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A0" w:rsidRPr="00EE06F8" w:rsidRDefault="007179A0" w:rsidP="007179A0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p w:rsidR="007179A0" w:rsidRDefault="007179A0" w:rsidP="007179A0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7179A0" w:rsidRPr="006A1ABC" w:rsidRDefault="007179A0" w:rsidP="007179A0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179A0" w:rsidRPr="00FE2B72" w:rsidTr="007179A0">
        <w:trPr>
          <w:trHeight w:val="794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FE2B72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المتاحة.</w:t>
            </w:r>
          </w:p>
        </w:tc>
      </w:tr>
    </w:tbl>
    <w:p w:rsidR="007179A0" w:rsidRDefault="007179A0" w:rsidP="007179A0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7179A0" w:rsidRPr="00E734E3" w:rsidRDefault="007179A0" w:rsidP="007179A0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D9D9D9"/>
                <w:sz w:val="28"/>
                <w:szCs w:val="28"/>
                <w:lang w:bidi="ar-IQ"/>
              </w:rPr>
            </w:pPr>
          </w:p>
        </w:tc>
      </w:tr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D9D9D9"/>
                <w:sz w:val="28"/>
                <w:szCs w:val="28"/>
                <w:rtl/>
                <w:lang w:bidi="ar-IQ"/>
              </w:rPr>
              <w:t xml:space="preserve">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الرياضيات وتطبيقات الحاسوب</w:t>
            </w:r>
          </w:p>
        </w:tc>
      </w:tr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طرق البحث العلمي </w:t>
            </w:r>
          </w:p>
        </w:tc>
      </w:tr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 يومي</w:t>
            </w:r>
          </w:p>
        </w:tc>
      </w:tr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الفصل الدراسي الثاني/ السنة الثانية</w:t>
            </w:r>
          </w:p>
        </w:tc>
      </w:tr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*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(2)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ساعات = 30  كفصل دراسي </w:t>
            </w:r>
          </w:p>
        </w:tc>
      </w:tr>
      <w:tr w:rsidR="007179A0" w:rsidRPr="00FE2B72" w:rsidTr="007179A0">
        <w:trPr>
          <w:trHeight w:val="624"/>
        </w:trPr>
        <w:tc>
          <w:tcPr>
            <w:tcW w:w="378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2017/03/15</w:t>
            </w:r>
          </w:p>
        </w:tc>
      </w:tr>
      <w:tr w:rsidR="007179A0" w:rsidRPr="00FE2B72" w:rsidTr="007179A0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اعطاء فكرة عامة عن البحث العلمي </w:t>
            </w: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كيفية التعامل مع المشاكل العلمية و أيجاد الحل الامثل والمناسب </w:t>
            </w: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كيفية معالجة البيانات المتوفرة لدى الباحث وايجاد تفسير علمي ومنطقي لهذه البيانات وتطبيقها في الحياة العملية</w:t>
            </w: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كيفية كتابة البحث العلمي  او كتابة الاطروحة </w:t>
            </w: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كيفية حل المشاكل والتعامل معها بالنسبة للاختصاصات الانسانية </w:t>
            </w: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7179A0" w:rsidRPr="00FE2B72" w:rsidTr="007179A0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7179A0" w:rsidRPr="0020555A" w:rsidRDefault="007179A0" w:rsidP="007179A0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179A0" w:rsidRPr="00FE2B72" w:rsidTr="007179A0">
        <w:trPr>
          <w:trHeight w:val="653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7179A0" w:rsidRPr="00FE2B72" w:rsidTr="007179A0">
        <w:trPr>
          <w:trHeight w:val="2490"/>
        </w:trPr>
        <w:tc>
          <w:tcPr>
            <w:tcW w:w="9720" w:type="dxa"/>
            <w:shd w:val="clear" w:color="auto" w:fill="auto"/>
          </w:tcPr>
          <w:p w:rsidR="007179A0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أ-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أهداف المعرفية</w:t>
            </w:r>
          </w:p>
          <w:p w:rsidR="007179A0" w:rsidRDefault="007179A0" w:rsidP="007179A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اكتساب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الخبرة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والمعرفة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البحث العلمي 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7179A0" w:rsidRDefault="007179A0" w:rsidP="007179A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 w:rsidRPr="005E4C3A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كيفية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اعداد البحث العلمي 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7179A0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 w:rsidRPr="005E4C3A"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ايجاد حلول مناسبة لبعض المشاكل الاجتماعية .</w:t>
            </w:r>
          </w:p>
          <w:p w:rsidR="007179A0" w:rsidRPr="00B262B5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7179A0" w:rsidRPr="00FE2B72" w:rsidTr="007179A0">
        <w:trPr>
          <w:trHeight w:val="1631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7179A0" w:rsidRPr="00FE2B72" w:rsidTr="007179A0">
        <w:trPr>
          <w:trHeight w:val="423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7179A0" w:rsidRPr="00FE2B72" w:rsidTr="007179A0">
        <w:trPr>
          <w:trHeight w:val="624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 الموضوع او المشكل</w:t>
            </w:r>
            <w:r w:rsidR="00C97D6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ة بعد عرضها على الطلبة .</w:t>
            </w:r>
          </w:p>
          <w:p w:rsidR="007179A0" w:rsidRPr="005E4C3A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7179A0" w:rsidRPr="00FE2B72" w:rsidTr="007179A0">
        <w:trPr>
          <w:trHeight w:val="400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7179A0" w:rsidRPr="00FE2B72" w:rsidTr="007179A0">
        <w:trPr>
          <w:trHeight w:val="624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اسئلة واجوبة ومناقشة وعمل امتحانات يومية</w:t>
            </w: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7179A0" w:rsidRPr="00FE2B72" w:rsidTr="007179A0">
        <w:trPr>
          <w:trHeight w:val="1290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الربط بين الموضوع نظريا وعمليا</w:t>
            </w: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7179A0" w:rsidRPr="00FE2B72" w:rsidTr="007179A0">
        <w:trPr>
          <w:trHeight w:val="1584"/>
        </w:trPr>
        <w:tc>
          <w:tcPr>
            <w:tcW w:w="9720" w:type="dxa"/>
            <w:shd w:val="clear" w:color="auto" w:fill="auto"/>
          </w:tcPr>
          <w:p w:rsidR="007179A0" w:rsidRPr="00AB1B1F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العامة و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قابلية التوظيف والتطور الشخصي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:rsidR="007179A0" w:rsidRDefault="007179A0" w:rsidP="007179A0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7179A0" w:rsidRDefault="007179A0" w:rsidP="00C97D68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اكساب الطالب مهارات عامة </w:t>
            </w:r>
            <w:r w:rsidR="00C97D68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طرق البحث و اعداده</w:t>
            </w:r>
          </w:p>
          <w:p w:rsidR="007179A0" w:rsidRDefault="007179A0" w:rsidP="007179A0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7179A0" w:rsidRDefault="007179A0" w:rsidP="007179A0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</w:t>
            </w:r>
          </w:p>
          <w:p w:rsidR="007179A0" w:rsidRPr="00AB1B1F" w:rsidRDefault="007179A0" w:rsidP="007179A0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:rsidR="007179A0" w:rsidRPr="00E779AA" w:rsidRDefault="007179A0" w:rsidP="007179A0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7179A0" w:rsidRPr="00FE2B72" w:rsidTr="007179A0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7179A0" w:rsidRPr="00FE2B72" w:rsidTr="007179A0">
        <w:trPr>
          <w:trHeight w:val="907"/>
        </w:trPr>
        <w:tc>
          <w:tcPr>
            <w:tcW w:w="1260" w:type="dxa"/>
            <w:shd w:val="clear" w:color="auto" w:fill="auto"/>
          </w:tcPr>
          <w:p w:rsidR="007179A0" w:rsidRPr="005B223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auto"/>
          </w:tcPr>
          <w:p w:rsidR="007179A0" w:rsidRPr="005B223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uto"/>
          </w:tcPr>
          <w:p w:rsidR="007179A0" w:rsidRPr="005B223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:rsidR="007179A0" w:rsidRPr="005B223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:rsidR="007179A0" w:rsidRPr="005B223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:rsidR="007179A0" w:rsidRPr="005B223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7179A0" w:rsidRPr="00FE2B72" w:rsidTr="00C97D68">
        <w:trPr>
          <w:trHeight w:val="399"/>
        </w:trPr>
        <w:tc>
          <w:tcPr>
            <w:tcW w:w="1260" w:type="dxa"/>
            <w:shd w:val="clear" w:color="auto" w:fill="auto"/>
          </w:tcPr>
          <w:p w:rsidR="007179A0" w:rsidRPr="005B2232" w:rsidRDefault="007179A0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1260" w:type="dxa"/>
            <w:shd w:val="clear" w:color="auto" w:fill="auto"/>
          </w:tcPr>
          <w:p w:rsidR="007179A0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179A0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مفاهيم عامة حول المعرفة والبحوث العلمية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179A0" w:rsidRPr="005B2232" w:rsidRDefault="00C97D68" w:rsidP="00C97D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مفهوم العلم ومميزاته ,  تعريف البحث العلمي,  تاريخ موجز لتطور البحث العلمي,  مفهوم البحث العلمي</w:t>
            </w:r>
          </w:p>
        </w:tc>
        <w:tc>
          <w:tcPr>
            <w:tcW w:w="1440" w:type="dxa"/>
            <w:shd w:val="clear" w:color="auto" w:fill="auto"/>
          </w:tcPr>
          <w:p w:rsidR="007179A0" w:rsidRPr="005B2232" w:rsidRDefault="007179A0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</w:t>
            </w:r>
            <w:r w:rsidR="00C97D68"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:rsidR="007179A0" w:rsidRPr="005B2232" w:rsidRDefault="007179A0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39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خصائص الأسلوب العلمي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الموضوعية , الاعتماد على معايير معينة , الإنفتاح الذهني , ضرورة التأني والابتعاد عن إصدار الأحكام المرتجلة , الابتعاد عن الجدل العقيم , الدقة وقابلية الاختبار , حقائق العلم قابلة للتعديل او التغيير , الأسلوب العلمي تراكمي البناء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20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مميزات ومعيقات البحث العلمي في العلوم الاجتماعية 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خاصية التعقيد , خاصية عدم التجانس , صعوبة التجربة , عدم تحري الموضوعية , صعوبة استخلاص النتائج , صعوبة التنبؤ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31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المحور الثاني: أنواع الدراسات الأكاديمية وأدواتها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أنواع الدراسات الأكاديمية ,المعيار الأول: الغرض , البحث العلمي النظري , البحث العلمي التطبيقي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40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الخامس 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أنواع الدراسات الأكاديمية 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ru-RU"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المعيار الثاني: نطاق البحث , بحث علمي أساسي , بحث علمي عملي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8722C8" w:rsidRPr="00FE2B72" w:rsidTr="007179A0">
        <w:trPr>
          <w:trHeight w:val="323"/>
        </w:trPr>
        <w:tc>
          <w:tcPr>
            <w:tcW w:w="126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السادس </w:t>
            </w:r>
          </w:p>
        </w:tc>
        <w:tc>
          <w:tcPr>
            <w:tcW w:w="126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أنواع الدراسات الأكاديمية </w:t>
            </w:r>
          </w:p>
        </w:tc>
        <w:tc>
          <w:tcPr>
            <w:tcW w:w="2160" w:type="dxa"/>
            <w:shd w:val="clear" w:color="auto" w:fill="auto"/>
          </w:tcPr>
          <w:p w:rsidR="008722C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ru-RU"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المعيار الثالث: الاتساع ,بحث التخرج , بين الماجستير والدكتوراه</w:t>
            </w:r>
          </w:p>
        </w:tc>
        <w:tc>
          <w:tcPr>
            <w:tcW w:w="144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8722C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السابع 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أدوات البحث 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العينة , الملاحظة , الإستبيان , المقابلة , المصادر والوثائق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الثامن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8722C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المحور الثالث: مناهج البحث العلمي</w:t>
            </w:r>
          </w:p>
        </w:tc>
        <w:tc>
          <w:tcPr>
            <w:tcW w:w="2160" w:type="dxa"/>
            <w:shd w:val="clear" w:color="auto" w:fill="auto"/>
          </w:tcPr>
          <w:p w:rsidR="00C97D68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مفهوم المنهج , اختلاف المناهج باختلاف المواضيع , الخطوات المتبعة في المناهج العلمية باختلافها , تحديد المشكلة محل البحث</w:t>
            </w:r>
          </w:p>
          <w:p w:rsidR="005B2232" w:rsidRDefault="005B2232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B2232" w:rsidRPr="005B2232" w:rsidRDefault="005B2232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722C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722C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8722C8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التاسع</w:t>
            </w:r>
          </w:p>
        </w:tc>
        <w:tc>
          <w:tcPr>
            <w:tcW w:w="126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المحور الثالث: مناهج البحث العلمي</w:t>
            </w:r>
          </w:p>
        </w:tc>
        <w:tc>
          <w:tcPr>
            <w:tcW w:w="2160" w:type="dxa"/>
            <w:shd w:val="clear" w:color="auto" w:fill="auto"/>
          </w:tcPr>
          <w:p w:rsidR="008722C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جمع البيانات والمعلومات حول المشكلة , فرض الفروض لحل المشكلة , اختبار صحة الفرضيات , التوصل إلى نتائج يمكن تعميمها</w:t>
            </w:r>
          </w:p>
        </w:tc>
        <w:tc>
          <w:tcPr>
            <w:tcW w:w="1440" w:type="dxa"/>
            <w:shd w:val="clear" w:color="auto" w:fill="auto"/>
          </w:tcPr>
          <w:p w:rsidR="008722C8" w:rsidRPr="005B2232" w:rsidRDefault="008722C8" w:rsidP="008722C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8722C8" w:rsidRPr="005B2232" w:rsidRDefault="008722C8" w:rsidP="008722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5B2232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العاشر</w:t>
            </w:r>
          </w:p>
        </w:tc>
        <w:tc>
          <w:tcPr>
            <w:tcW w:w="12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المحور الثالث: مناهج البحث العلمي</w:t>
            </w:r>
          </w:p>
        </w:tc>
        <w:tc>
          <w:tcPr>
            <w:tcW w:w="216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أنواع المناهج , المنهج التاريخي , المنهج التجريبي , المنهج المسحي , منهج دراسة الحالة , المنهج الإحصائي و منهج تحليل المضمون</w:t>
            </w:r>
          </w:p>
        </w:tc>
        <w:tc>
          <w:tcPr>
            <w:tcW w:w="144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الحادي عشر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5B2232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المحور الرابع: مراحل إعداد البحث العلمي 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اختيار موضوع البحث , البحث عن البيانات والمعلومات والمراجع بمختلف أشكالها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C97D68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 عشر</w:t>
            </w:r>
          </w:p>
        </w:tc>
        <w:tc>
          <w:tcPr>
            <w:tcW w:w="126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5B2232" w:rsidP="00C97D6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المحور الرابع: مراحل إعداد البحث العلمي </w:t>
            </w:r>
          </w:p>
        </w:tc>
        <w:tc>
          <w:tcPr>
            <w:tcW w:w="2160" w:type="dxa"/>
            <w:shd w:val="clear" w:color="auto" w:fill="auto"/>
          </w:tcPr>
          <w:p w:rsidR="00C97D68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القراءة والتمحيص والتفكير , مرحلة تجزئة الموضوع إلى عناصر عامة ذات الصلة وتبويبه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C97D68" w:rsidRPr="005B2232" w:rsidRDefault="00C97D68" w:rsidP="00C97D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5B2232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المحور الرابع: مراحل إعداد البحث العلمي </w:t>
            </w:r>
          </w:p>
        </w:tc>
        <w:tc>
          <w:tcPr>
            <w:tcW w:w="2160" w:type="dxa"/>
            <w:shd w:val="clear" w:color="auto" w:fill="auto"/>
          </w:tcPr>
          <w:p w:rsidR="005B2232" w:rsidRPr="005B2232" w:rsidRDefault="005B2232" w:rsidP="005B2232">
            <w:pPr>
              <w:tabs>
                <w:tab w:val="left" w:pos="526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مرحلة تحرير وكتابة الرسالة </w:t>
            </w:r>
          </w:p>
        </w:tc>
        <w:tc>
          <w:tcPr>
            <w:tcW w:w="144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5B2232" w:rsidRPr="00FE2B72" w:rsidTr="007179A0">
        <w:trPr>
          <w:trHeight w:val="319"/>
        </w:trPr>
        <w:tc>
          <w:tcPr>
            <w:tcW w:w="12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المحور الرابع: مراحل إعداد البحث العلمي </w:t>
            </w:r>
          </w:p>
        </w:tc>
        <w:tc>
          <w:tcPr>
            <w:tcW w:w="216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22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مناقشة البحوث المقدمة من قبل الطلبة </w:t>
            </w:r>
          </w:p>
        </w:tc>
        <w:tc>
          <w:tcPr>
            <w:tcW w:w="1440" w:type="dxa"/>
            <w:shd w:val="clear" w:color="auto" w:fill="auto"/>
          </w:tcPr>
          <w:p w:rsidR="005B2232" w:rsidRPr="005B2232" w:rsidRDefault="005B2232" w:rsidP="005B2232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:rsidR="005B2232" w:rsidRPr="005B2232" w:rsidRDefault="005B2232" w:rsidP="005B22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23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</w:tbl>
    <w:p w:rsidR="007179A0" w:rsidRPr="00807DE1" w:rsidRDefault="007179A0" w:rsidP="007179A0">
      <w:pPr>
        <w:shd w:val="clear" w:color="auto" w:fill="FFFFFF"/>
        <w:rPr>
          <w:vanish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7179A0" w:rsidRPr="00FE2B72" w:rsidTr="007179A0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7179A0" w:rsidRPr="00FE2B72" w:rsidTr="007179A0">
        <w:trPr>
          <w:trHeight w:val="570"/>
        </w:trPr>
        <w:tc>
          <w:tcPr>
            <w:tcW w:w="4007" w:type="dxa"/>
            <w:shd w:val="clear" w:color="auto" w:fill="auto"/>
          </w:tcPr>
          <w:p w:rsidR="007179A0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  <w:p w:rsidR="007179A0" w:rsidRDefault="007179A0" w:rsidP="007179A0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 الاساسية</w:t>
            </w:r>
          </w:p>
          <w:p w:rsidR="007179A0" w:rsidRDefault="007179A0" w:rsidP="007179A0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7179A0" w:rsidRPr="00FE2B72" w:rsidRDefault="007179A0" w:rsidP="007179A0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اخرى</w:t>
            </w:r>
          </w:p>
        </w:tc>
        <w:tc>
          <w:tcPr>
            <w:tcW w:w="5713" w:type="dxa"/>
            <w:shd w:val="clear" w:color="auto" w:fill="auto"/>
          </w:tcPr>
          <w:p w:rsidR="007179A0" w:rsidRPr="0073616D" w:rsidRDefault="005B2232" w:rsidP="007179A0">
            <w:pPr>
              <w:bidi w:val="0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البحث العلمي </w:t>
            </w:r>
          </w:p>
        </w:tc>
      </w:tr>
      <w:tr w:rsidR="007179A0" w:rsidRPr="00FE2B72" w:rsidTr="007179A0">
        <w:trPr>
          <w:trHeight w:val="1005"/>
        </w:trPr>
        <w:tc>
          <w:tcPr>
            <w:tcW w:w="4007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(المصادر)  </w:t>
            </w:r>
          </w:p>
        </w:tc>
        <w:tc>
          <w:tcPr>
            <w:tcW w:w="5713" w:type="dxa"/>
            <w:shd w:val="clear" w:color="auto" w:fill="auto"/>
          </w:tcPr>
          <w:p w:rsidR="007179A0" w:rsidRDefault="007179A0" w:rsidP="007179A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7179A0" w:rsidRDefault="007179A0" w:rsidP="005B2232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5B2232">
              <w:rPr>
                <w:rFonts w:hint="cs"/>
                <w:sz w:val="28"/>
                <w:szCs w:val="28"/>
                <w:rtl/>
                <w:lang w:val="ru-RU" w:bidi="ar-IQ"/>
              </w:rPr>
              <w:t xml:space="preserve">البحث العلمي واساليبه, </w:t>
            </w:r>
          </w:p>
          <w:p w:rsidR="007179A0" w:rsidRPr="00FE2B72" w:rsidRDefault="007179A0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2. </w:t>
            </w:r>
            <w:r w:rsidR="005B2232">
              <w:rPr>
                <w:rFonts w:hint="cs"/>
                <w:sz w:val="28"/>
                <w:szCs w:val="28"/>
                <w:rtl/>
                <w:lang w:bidi="ar-IQ"/>
              </w:rPr>
              <w:t>منهجية البحث العلمي, د, فيلالي حمزة, جامعة البويرة 2016</w:t>
            </w:r>
          </w:p>
        </w:tc>
      </w:tr>
      <w:tr w:rsidR="007179A0" w:rsidRPr="00FE2B72" w:rsidTr="007179A0">
        <w:trPr>
          <w:trHeight w:val="1247"/>
        </w:trPr>
        <w:tc>
          <w:tcPr>
            <w:tcW w:w="4007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7179A0" w:rsidRPr="00FE2B72" w:rsidTr="005B2232">
        <w:trPr>
          <w:trHeight w:val="806"/>
        </w:trPr>
        <w:tc>
          <w:tcPr>
            <w:tcW w:w="4007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7179A0" w:rsidRDefault="007179A0" w:rsidP="007179A0">
      <w:pPr>
        <w:shd w:val="clear" w:color="auto" w:fill="FFFFFF"/>
        <w:rPr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179A0" w:rsidRPr="00FE2B72" w:rsidTr="007179A0">
        <w:trPr>
          <w:trHeight w:val="419"/>
        </w:trPr>
        <w:tc>
          <w:tcPr>
            <w:tcW w:w="9720" w:type="dxa"/>
            <w:shd w:val="clear" w:color="auto" w:fill="auto"/>
          </w:tcPr>
          <w:p w:rsidR="007179A0" w:rsidRPr="00FE2B72" w:rsidRDefault="007179A0" w:rsidP="007179A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7179A0" w:rsidRPr="00FE2B72" w:rsidTr="007179A0">
        <w:trPr>
          <w:trHeight w:val="495"/>
        </w:trPr>
        <w:tc>
          <w:tcPr>
            <w:tcW w:w="9720" w:type="dxa"/>
            <w:shd w:val="clear" w:color="auto" w:fill="auto"/>
          </w:tcPr>
          <w:p w:rsidR="007179A0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 خلال:</w:t>
            </w:r>
          </w:p>
          <w:p w:rsidR="007179A0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 تحديث مفردات المنهج بما يتناسب مع التطور العلمي .</w:t>
            </w:r>
          </w:p>
          <w:p w:rsidR="007179A0" w:rsidRPr="00FE2B72" w:rsidRDefault="007179A0" w:rsidP="005B223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2- توفير المصادر الحديثة.</w:t>
            </w:r>
          </w:p>
          <w:p w:rsidR="007179A0" w:rsidRPr="00FE2B72" w:rsidRDefault="007179A0" w:rsidP="007179A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39415D" w:rsidRDefault="0039415D"/>
    <w:sectPr w:rsidR="0039415D" w:rsidSect="007179A0">
      <w:footerReference w:type="default" r:id="rId8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69" w:rsidRDefault="00546369">
      <w:r>
        <w:separator/>
      </w:r>
    </w:p>
  </w:endnote>
  <w:endnote w:type="continuationSeparator" w:id="0">
    <w:p w:rsidR="00546369" w:rsidRDefault="0054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5023"/>
      <w:gridCol w:w="1116"/>
      <w:gridCol w:w="5022"/>
    </w:tblGrid>
    <w:tr w:rsidR="007179A0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7179A0" w:rsidRPr="007B671C" w:rsidRDefault="007179A0" w:rsidP="007179A0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179A0" w:rsidRPr="00807DE1" w:rsidRDefault="007179A0" w:rsidP="007179A0">
          <w:pPr>
            <w:pStyle w:val="10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B5E32" w:rsidRPr="003B5E32">
            <w:rPr>
              <w:rFonts w:ascii="Cambria" w:hAnsi="Cambria"/>
              <w:b/>
              <w:bCs/>
              <w:noProof/>
              <w:rtl/>
              <w:lang w:val="ar-SA"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7179A0" w:rsidRPr="007B671C" w:rsidRDefault="007179A0" w:rsidP="007179A0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7179A0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7179A0" w:rsidRPr="007B671C" w:rsidRDefault="007179A0" w:rsidP="007179A0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7179A0" w:rsidRPr="007B671C" w:rsidRDefault="007179A0" w:rsidP="007179A0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7179A0" w:rsidRPr="007B671C" w:rsidRDefault="007179A0" w:rsidP="007179A0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7179A0" w:rsidRDefault="00717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69" w:rsidRDefault="00546369">
      <w:r>
        <w:separator/>
      </w:r>
    </w:p>
  </w:footnote>
  <w:footnote w:type="continuationSeparator" w:id="0">
    <w:p w:rsidR="00546369" w:rsidRDefault="0054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7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18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A37CD"/>
    <w:multiLevelType w:val="hybridMultilevel"/>
    <w:tmpl w:val="FF8EA288"/>
    <w:lvl w:ilvl="0" w:tplc="9118D8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4"/>
  </w:num>
  <w:num w:numId="4">
    <w:abstractNumId w:val="5"/>
  </w:num>
  <w:num w:numId="5">
    <w:abstractNumId w:val="7"/>
  </w:num>
  <w:num w:numId="6">
    <w:abstractNumId w:val="25"/>
  </w:num>
  <w:num w:numId="7">
    <w:abstractNumId w:val="27"/>
  </w:num>
  <w:num w:numId="8">
    <w:abstractNumId w:val="24"/>
  </w:num>
  <w:num w:numId="9">
    <w:abstractNumId w:val="26"/>
  </w:num>
  <w:num w:numId="10">
    <w:abstractNumId w:val="11"/>
  </w:num>
  <w:num w:numId="11">
    <w:abstractNumId w:val="9"/>
  </w:num>
  <w:num w:numId="12">
    <w:abstractNumId w:val="0"/>
  </w:num>
  <w:num w:numId="13">
    <w:abstractNumId w:val="31"/>
  </w:num>
  <w:num w:numId="14">
    <w:abstractNumId w:val="37"/>
  </w:num>
  <w:num w:numId="15">
    <w:abstractNumId w:val="2"/>
  </w:num>
  <w:num w:numId="16">
    <w:abstractNumId w:val="22"/>
  </w:num>
  <w:num w:numId="17">
    <w:abstractNumId w:val="17"/>
  </w:num>
  <w:num w:numId="18">
    <w:abstractNumId w:val="35"/>
  </w:num>
  <w:num w:numId="19">
    <w:abstractNumId w:val="19"/>
  </w:num>
  <w:num w:numId="20">
    <w:abstractNumId w:val="4"/>
  </w:num>
  <w:num w:numId="21">
    <w:abstractNumId w:val="34"/>
  </w:num>
  <w:num w:numId="22">
    <w:abstractNumId w:val="20"/>
  </w:num>
  <w:num w:numId="23">
    <w:abstractNumId w:val="12"/>
  </w:num>
  <w:num w:numId="24">
    <w:abstractNumId w:val="30"/>
  </w:num>
  <w:num w:numId="25">
    <w:abstractNumId w:val="1"/>
  </w:num>
  <w:num w:numId="26">
    <w:abstractNumId w:val="29"/>
  </w:num>
  <w:num w:numId="27">
    <w:abstractNumId w:val="15"/>
  </w:num>
  <w:num w:numId="28">
    <w:abstractNumId w:val="28"/>
  </w:num>
  <w:num w:numId="29">
    <w:abstractNumId w:val="21"/>
  </w:num>
  <w:num w:numId="30">
    <w:abstractNumId w:val="8"/>
  </w:num>
  <w:num w:numId="31">
    <w:abstractNumId w:val="18"/>
  </w:num>
  <w:num w:numId="32">
    <w:abstractNumId w:val="32"/>
  </w:num>
  <w:num w:numId="33">
    <w:abstractNumId w:val="3"/>
  </w:num>
  <w:num w:numId="34">
    <w:abstractNumId w:val="13"/>
  </w:num>
  <w:num w:numId="35">
    <w:abstractNumId w:val="6"/>
  </w:num>
  <w:num w:numId="36">
    <w:abstractNumId w:val="23"/>
  </w:num>
  <w:num w:numId="37">
    <w:abstractNumId w:val="1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9A0"/>
    <w:rsid w:val="0039415D"/>
    <w:rsid w:val="003B5E32"/>
    <w:rsid w:val="00546369"/>
    <w:rsid w:val="005B2232"/>
    <w:rsid w:val="007179A0"/>
    <w:rsid w:val="008722C8"/>
    <w:rsid w:val="00C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79A0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179A0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qFormat/>
    <w:rsid w:val="007179A0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9A0"/>
    <w:rPr>
      <w:rFonts w:ascii="Times New Roman" w:eastAsia="Times New Roman" w:hAnsi="Times New Roman" w:cs="Traditional Arabic"/>
      <w:b/>
      <w:bCs/>
      <w:sz w:val="2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7179A0"/>
    <w:rPr>
      <w:rFonts w:ascii="Times New Roman" w:eastAsia="Times New Roman" w:hAnsi="Times New Roman" w:cs="Traditional Arabic"/>
      <w:b/>
      <w:bCs/>
      <w:sz w:val="20"/>
      <w:szCs w:val="32"/>
    </w:rPr>
  </w:style>
  <w:style w:type="character" w:customStyle="1" w:styleId="Heading3Char">
    <w:name w:val="Heading 3 Char"/>
    <w:basedOn w:val="DefaultParagraphFont"/>
    <w:link w:val="Heading3"/>
    <w:rsid w:val="007179A0"/>
    <w:rPr>
      <w:rFonts w:ascii="Times New Roman" w:eastAsia="Times New Roman" w:hAnsi="Times New Roman" w:cs="Traditional Arabic"/>
      <w:b/>
      <w:bCs/>
      <w:sz w:val="20"/>
      <w:szCs w:val="32"/>
    </w:rPr>
  </w:style>
  <w:style w:type="paragraph" w:styleId="BodyText">
    <w:name w:val="Body Text"/>
    <w:basedOn w:val="Normal"/>
    <w:link w:val="BodyTextChar"/>
    <w:rsid w:val="007179A0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rsid w:val="007179A0"/>
    <w:rPr>
      <w:rFonts w:ascii="Times New Roman" w:eastAsia="Times New Roman" w:hAnsi="Times New Roman" w:cs="Tahoma"/>
      <w:b/>
      <w:bCs/>
      <w:sz w:val="20"/>
      <w:szCs w:val="36"/>
    </w:rPr>
  </w:style>
  <w:style w:type="paragraph" w:styleId="Footer">
    <w:name w:val="footer"/>
    <w:basedOn w:val="Normal"/>
    <w:link w:val="FooterChar"/>
    <w:rsid w:val="007179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79A0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7179A0"/>
  </w:style>
  <w:style w:type="paragraph" w:styleId="Header">
    <w:name w:val="header"/>
    <w:basedOn w:val="Normal"/>
    <w:link w:val="HeaderChar"/>
    <w:uiPriority w:val="99"/>
    <w:rsid w:val="007179A0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179A0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Normal"/>
    <w:qFormat/>
    <w:rsid w:val="007179A0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179A0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79A0"/>
    <w:rPr>
      <w:rFonts w:ascii="Tahoma" w:eastAsia="Times New Roman" w:hAnsi="Tahoma" w:cs="Times New Roman"/>
      <w:sz w:val="16"/>
      <w:szCs w:val="16"/>
    </w:rPr>
  </w:style>
  <w:style w:type="paragraph" w:customStyle="1" w:styleId="1">
    <w:name w:val="سرد الفقرات1"/>
    <w:basedOn w:val="Normal"/>
    <w:uiPriority w:val="34"/>
    <w:qFormat/>
    <w:rsid w:val="007179A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0">
    <w:name w:val="بلا تباعد1"/>
    <w:link w:val="NoSpacingChar"/>
    <w:uiPriority w:val="1"/>
    <w:qFormat/>
    <w:rsid w:val="007179A0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uiPriority w:val="1"/>
    <w:rsid w:val="007179A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Aws</dc:creator>
  <cp:lastModifiedBy>Nucler Lab</cp:lastModifiedBy>
  <cp:revision>2</cp:revision>
  <dcterms:created xsi:type="dcterms:W3CDTF">2017-04-04T05:42:00Z</dcterms:created>
  <dcterms:modified xsi:type="dcterms:W3CDTF">2017-04-07T06:36:00Z</dcterms:modified>
</cp:coreProperties>
</file>