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9B" w:rsidRPr="00EE06F8" w:rsidRDefault="004D429B" w:rsidP="004D429B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p w:rsidR="004D429B" w:rsidRDefault="004D429B" w:rsidP="004D429B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4D429B" w:rsidRPr="006A1ABC" w:rsidRDefault="004D429B" w:rsidP="004D429B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D429B" w:rsidRPr="00FE2B72" w:rsidTr="00D918E7">
        <w:trPr>
          <w:trHeight w:val="794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FE2B72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المتاحة.</w:t>
            </w:r>
          </w:p>
        </w:tc>
      </w:tr>
    </w:tbl>
    <w:p w:rsidR="004D429B" w:rsidRDefault="004D429B" w:rsidP="004D429B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4D429B" w:rsidRPr="00E734E3" w:rsidRDefault="004D429B" w:rsidP="004D429B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D9D9D9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D9D9D9"/>
                <w:sz w:val="28"/>
                <w:szCs w:val="28"/>
                <w:rtl/>
                <w:lang w:bidi="ar-IQ"/>
              </w:rPr>
              <w:t xml:space="preserve">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الرياضيات وتطبيقات الحاسوب</w:t>
            </w: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تحليل عددي</w:t>
            </w: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 يومي</w:t>
            </w: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الدراسي الثاني/ السنة الثانية</w:t>
            </w: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*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(2+2)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ساعات =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كفصل دراسي </w:t>
            </w:r>
          </w:p>
        </w:tc>
      </w:tr>
      <w:tr w:rsidR="004D429B" w:rsidRPr="00FE2B72" w:rsidTr="00D918E7">
        <w:trPr>
          <w:trHeight w:val="624"/>
        </w:trPr>
        <w:tc>
          <w:tcPr>
            <w:tcW w:w="378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2017/03/15</w:t>
            </w:r>
          </w:p>
        </w:tc>
      </w:tr>
      <w:tr w:rsidR="004D429B" w:rsidRPr="00FE2B72" w:rsidTr="00D918E7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4D429B" w:rsidRPr="00FE2B72" w:rsidTr="004D429B">
        <w:trPr>
          <w:trHeight w:val="914"/>
        </w:trPr>
        <w:tc>
          <w:tcPr>
            <w:tcW w:w="9720" w:type="dxa"/>
            <w:gridSpan w:val="2"/>
            <w:shd w:val="clear" w:color="auto" w:fill="auto"/>
          </w:tcPr>
          <w:p w:rsidR="004D429B" w:rsidRPr="004D429B" w:rsidRDefault="004D429B" w:rsidP="004D429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  <w:r w:rsidRPr="004D42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تعليم الطالب المفاهيم الاساسية ي معرفة الامور الاساسية لماهية المفاهيم الاساسية لمبدئ التحليل العددي وكيفية تقليل الخطأ الناتج للحل</w:t>
            </w: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D429B" w:rsidRPr="00FE2B72" w:rsidTr="00D918E7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4D429B" w:rsidRPr="0020555A" w:rsidRDefault="004D429B" w:rsidP="004D429B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D429B" w:rsidRPr="00FE2B72" w:rsidTr="00D918E7">
        <w:trPr>
          <w:trHeight w:val="653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4D429B" w:rsidRPr="00FE2B72" w:rsidTr="00D918E7">
        <w:trPr>
          <w:trHeight w:val="2490"/>
        </w:trPr>
        <w:tc>
          <w:tcPr>
            <w:tcW w:w="9720" w:type="dxa"/>
            <w:shd w:val="clear" w:color="auto" w:fill="auto"/>
          </w:tcPr>
          <w:p w:rsidR="004D429B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أهداف المعرفية</w:t>
            </w:r>
          </w:p>
          <w:p w:rsidR="004D429B" w:rsidRPr="00823836" w:rsidRDefault="004D429B" w:rsidP="00D918E7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اكتساب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الخبرة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والمعرفة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انواع المعادلات التفاضلية وطرق حلها عدديا 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</w:tc>
      </w:tr>
      <w:tr w:rsidR="004D429B" w:rsidRPr="00FE2B72" w:rsidTr="00D918E7">
        <w:trPr>
          <w:trHeight w:val="1631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4D429B" w:rsidRPr="004D429B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كيفية كتابة برامج باستخدام لغة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MATLAB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val="ru-RU" w:bidi="ar-IQ"/>
              </w:rPr>
              <w:t xml:space="preserve"> لحل المسائل الرياضية وايجاد الحلول العددية </w:t>
            </w:r>
          </w:p>
        </w:tc>
      </w:tr>
      <w:tr w:rsidR="004D429B" w:rsidRPr="00FE2B72" w:rsidTr="00D918E7">
        <w:trPr>
          <w:trHeight w:val="423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4D429B" w:rsidRPr="00FE2B72" w:rsidTr="00D918E7">
        <w:trPr>
          <w:trHeight w:val="624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باستخدام السبورة </w:t>
            </w:r>
          </w:p>
          <w:p w:rsidR="004D429B" w:rsidRPr="005E4C3A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400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4D429B" w:rsidRPr="00FE2B72" w:rsidTr="00D918E7">
        <w:trPr>
          <w:trHeight w:val="624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اسئلة واجوبة ومناقشة وعمل امتحانات يومية</w:t>
            </w: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4D429B" w:rsidRPr="00FE2B72" w:rsidTr="00D918E7">
        <w:trPr>
          <w:trHeight w:val="1290"/>
        </w:trPr>
        <w:tc>
          <w:tcPr>
            <w:tcW w:w="9720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الربط بين الموضوع نظريا وعمليا</w:t>
            </w: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D429B" w:rsidRPr="00FE2B72" w:rsidTr="00D918E7">
        <w:trPr>
          <w:trHeight w:val="1584"/>
        </w:trPr>
        <w:tc>
          <w:tcPr>
            <w:tcW w:w="9720" w:type="dxa"/>
            <w:shd w:val="clear" w:color="auto" w:fill="auto"/>
          </w:tcPr>
          <w:p w:rsidR="004D429B" w:rsidRPr="00AB1B1F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العامة و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قابلية التوظيف والتطور الشخصي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:rsidR="004D429B" w:rsidRDefault="004D429B" w:rsidP="00D918E7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4D429B" w:rsidRDefault="004D429B" w:rsidP="004D429B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اكساب الطالب مهارات عامة في التحليل العددي وطرق برمجة المسائل باستخدام لغة </w:t>
            </w: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MATLAB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  <w:p w:rsidR="004D429B" w:rsidRDefault="004D429B" w:rsidP="00D918E7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4D429B" w:rsidRDefault="004D429B" w:rsidP="00D918E7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</w:t>
            </w:r>
          </w:p>
          <w:p w:rsidR="004D429B" w:rsidRPr="00AB1B1F" w:rsidRDefault="004D429B" w:rsidP="00D918E7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:rsidR="004D429B" w:rsidRPr="00E779AA" w:rsidRDefault="004D429B" w:rsidP="004D429B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4D429B" w:rsidRPr="00FE2B72" w:rsidTr="00D918E7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4D429B" w:rsidRPr="00FE2B72" w:rsidTr="00D918E7">
        <w:trPr>
          <w:trHeight w:val="907"/>
        </w:trPr>
        <w:tc>
          <w:tcPr>
            <w:tcW w:w="126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4D429B" w:rsidRPr="00FE2B72" w:rsidTr="00E16DB8">
        <w:trPr>
          <w:trHeight w:val="39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التكامل العددي- طريقة شبه المنحرف-طريقة نيوتن كوست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التكامل العددي- طريقة شبه المنحرف-طريقة نيوتن كوست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E16DB8">
        <w:trPr>
          <w:trHeight w:val="33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سمبسون –طريقة سمبسون 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3/8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طريقة بول- طريقة وديل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سمبسون –طريقة سمبسون 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3/8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طريقة بول- طريقة وديل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E16DB8">
        <w:trPr>
          <w:trHeight w:val="320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الحلول العددية للتكاملات المتكررة باستخدام طريقة شبه المنحرف وطريقة سمبسون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الحلول العددية للتكاملات المتكررة باستخدام طريقة شبه المنحرف وطريقة سمبسون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E16DB8">
        <w:trPr>
          <w:trHeight w:val="331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امثلة متنوعة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امثلة متنوعة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E16DB8">
        <w:trPr>
          <w:trHeight w:val="340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الخامس 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الحلول العددية للمعادلات التفاضلية –مفهوم المعادلات التفاضلية –طريقة متسلسلة تايلر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الحلول العددية للمعادلات التفاضلية –مفهوم المعادلات التفاضلية –طريقة متسلسلة تايلر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23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السادس 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طريقة اويلر واويلر المطورة مع امثلة متنوعة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طريقة اويلر واويلر المطورة مع امثلة متنوعة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السابع 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طريقة رانج –كوتا من الرتبة الثانية والثالثة والرابعة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طريقة رانج –كوتا من الرتبة الثانية والثالثة والرابعة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ادم باشفورد الصريحة 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ادم باشفورد الصريحة 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التاسع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ادم الضمنية 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طريقة ادم الضمنية 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المعادلات التفاضلية ذات الرتب الاعلى 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المعادلات التفاضلية ذات الرتب الاعلى 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مسائل القيم الحدودية (طرق الفروقات المحددة للمعادلات التفاضلية)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مسائل القيم الحدودية (طرق الفروقات المحددة للمعادلات التفاضلية)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 عشر</w:t>
            </w: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مسائل القيم الحدودية 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(طرق الفروقات المحددة للمعادلات التفاضلية)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مسائل القيم الحدودية </w:t>
            </w: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(طرق الفروقات المحددة للمعادلات التفاضلية)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المعادلات التفاضلية الجزئية الناقصية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المعادلات التفاضلية الجزئية الناقصية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4D429B" w:rsidRPr="00FE2B72" w:rsidTr="00D918E7">
        <w:trPr>
          <w:trHeight w:val="319"/>
        </w:trPr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المعادلات التفاضلية الجزئية الزائدية</w:t>
            </w:r>
          </w:p>
        </w:tc>
        <w:tc>
          <w:tcPr>
            <w:tcW w:w="2160" w:type="dxa"/>
            <w:shd w:val="clear" w:color="auto" w:fill="auto"/>
          </w:tcPr>
          <w:p w:rsidR="004D429B" w:rsidRPr="004D429B" w:rsidRDefault="004D429B" w:rsidP="004D42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D42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المعادلات التفاضلية الجزئية الزائدية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4D429B" w:rsidRPr="005B2232" w:rsidRDefault="004D429B" w:rsidP="004D429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</w:tbl>
    <w:p w:rsidR="004D429B" w:rsidRPr="00807DE1" w:rsidRDefault="004D429B" w:rsidP="004D429B">
      <w:pPr>
        <w:shd w:val="clear" w:color="auto" w:fill="FFFFFF"/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4D429B" w:rsidRPr="00FE2B72" w:rsidTr="00D918E7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:rsidR="004D429B" w:rsidRPr="00FE2B72" w:rsidRDefault="004D429B" w:rsidP="00D918E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4D429B" w:rsidRPr="00FE2B72" w:rsidTr="00D918E7">
        <w:trPr>
          <w:trHeight w:val="570"/>
        </w:trPr>
        <w:tc>
          <w:tcPr>
            <w:tcW w:w="4007" w:type="dxa"/>
            <w:shd w:val="clear" w:color="auto" w:fill="auto"/>
          </w:tcPr>
          <w:p w:rsidR="004D429B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  <w:p w:rsidR="004D429B" w:rsidRDefault="004D429B" w:rsidP="00D918E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 الاساسية</w:t>
            </w:r>
          </w:p>
          <w:p w:rsidR="004D429B" w:rsidRDefault="004D429B" w:rsidP="00D918E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4D429B" w:rsidRPr="00FE2B72" w:rsidRDefault="004D429B" w:rsidP="00D918E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اخرى</w:t>
            </w:r>
          </w:p>
        </w:tc>
        <w:tc>
          <w:tcPr>
            <w:tcW w:w="5713" w:type="dxa"/>
            <w:shd w:val="clear" w:color="auto" w:fill="auto"/>
          </w:tcPr>
          <w:p w:rsidR="004D429B" w:rsidRPr="004D429B" w:rsidRDefault="004D429B" w:rsidP="004D429B">
            <w:pPr>
              <w:rPr>
                <w:rFonts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D429B">
              <w:rPr>
                <w:rFonts w:cs="Simplified Arabic" w:hint="cs"/>
                <w:b/>
                <w:bCs/>
                <w:sz w:val="24"/>
                <w:szCs w:val="24"/>
                <w:rtl/>
                <w:lang w:bidi="ar-IQ"/>
              </w:rPr>
              <w:t>1- التحليل الهندسي والعددي التطبيقي. د. حسن مجيد حسون الدلفي</w:t>
            </w:r>
          </w:p>
          <w:p w:rsidR="004D429B" w:rsidRPr="004D429B" w:rsidRDefault="004D429B" w:rsidP="004D429B">
            <w:pPr>
              <w:rPr>
                <w:rFonts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D429B">
              <w:rPr>
                <w:rFonts w:cs="Simplified Arabic" w:hint="cs"/>
                <w:b/>
                <w:bCs/>
                <w:sz w:val="24"/>
                <w:szCs w:val="24"/>
                <w:rtl/>
                <w:lang w:bidi="ar-IQ"/>
              </w:rPr>
              <w:t>والمهندس محمود عطا الله مشكور- مطبعة اليرموك, بغداد</w:t>
            </w:r>
          </w:p>
          <w:p w:rsidR="004D429B" w:rsidRPr="0073616D" w:rsidRDefault="004D429B" w:rsidP="004D429B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  <w:r w:rsidRPr="004D429B">
              <w:rPr>
                <w:rFonts w:cs="Simplified Arabic" w:hint="cs"/>
                <w:b/>
                <w:bCs/>
                <w:sz w:val="24"/>
                <w:szCs w:val="24"/>
                <w:rtl/>
                <w:lang w:bidi="ar-IQ"/>
              </w:rPr>
              <w:t>2- مبادئ التحليل العددي, د. علي محمد صادق سيفي, د. ابتسام كمال الدين- مطبعة جامعة الموصل 1986</w:t>
            </w:r>
          </w:p>
        </w:tc>
      </w:tr>
      <w:tr w:rsidR="004D429B" w:rsidRPr="00FE2B72" w:rsidTr="00D918E7">
        <w:trPr>
          <w:trHeight w:val="1005"/>
        </w:trPr>
        <w:tc>
          <w:tcPr>
            <w:tcW w:w="4007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(المصادر)  </w:t>
            </w:r>
          </w:p>
        </w:tc>
        <w:tc>
          <w:tcPr>
            <w:tcW w:w="5713" w:type="dxa"/>
            <w:shd w:val="clear" w:color="auto" w:fill="auto"/>
          </w:tcPr>
          <w:p w:rsidR="004D429B" w:rsidRDefault="004D429B" w:rsidP="004D429B">
            <w:pPr>
              <w:pStyle w:val="ListParagraph"/>
              <w:numPr>
                <w:ilvl w:val="0"/>
                <w:numId w:val="40"/>
              </w:numPr>
              <w:bidi w:val="0"/>
              <w:rPr>
                <w:rFonts w:cs="Simplified Arabic"/>
                <w:b/>
                <w:bCs/>
                <w:sz w:val="24"/>
                <w:szCs w:val="24"/>
                <w:lang w:bidi="ar-IQ"/>
              </w:rPr>
            </w:pPr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Numerical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motheds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 in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Engeneering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 &amp;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scienc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.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Dr.B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. S.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Grewal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Khanna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 publishers </w:t>
            </w:r>
          </w:p>
          <w:p w:rsidR="004D429B" w:rsidRPr="004D429B" w:rsidRDefault="004D429B" w:rsidP="004D429B">
            <w:pPr>
              <w:pStyle w:val="ListParagraph"/>
              <w:numPr>
                <w:ilvl w:val="0"/>
                <w:numId w:val="40"/>
              </w:numPr>
              <w:bidi w:val="0"/>
              <w:rPr>
                <w:rFonts w:cs="Simplified Arabic"/>
                <w:b/>
                <w:bCs/>
                <w:sz w:val="24"/>
                <w:szCs w:val="24"/>
                <w:lang w:bidi="ar-IQ"/>
              </w:rPr>
            </w:pPr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 xml:space="preserve">-Introduction to numerical methods, Peter </w:t>
            </w:r>
            <w:proofErr w:type="spellStart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A.Stark</w:t>
            </w:r>
            <w:proofErr w:type="spellEnd"/>
            <w:r w:rsidRPr="004D429B">
              <w:rPr>
                <w:rFonts w:cs="Simplified Arabic"/>
                <w:b/>
                <w:bCs/>
                <w:sz w:val="24"/>
                <w:szCs w:val="24"/>
                <w:lang w:bidi="ar-IQ"/>
              </w:rPr>
              <w:t>, Macmillan Publishing Co.</w:t>
            </w:r>
          </w:p>
        </w:tc>
      </w:tr>
      <w:tr w:rsidR="004D429B" w:rsidRPr="00FE2B72" w:rsidTr="00D918E7">
        <w:trPr>
          <w:trHeight w:val="1247"/>
        </w:trPr>
        <w:tc>
          <w:tcPr>
            <w:tcW w:w="4007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Numerical analysis, Burden, R. L., </w:t>
            </w:r>
            <w:proofErr w:type="spellStart"/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Doglas</w:t>
            </w:r>
            <w:proofErr w:type="spellEnd"/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, F. J.</w:t>
            </w:r>
          </w:p>
        </w:tc>
      </w:tr>
      <w:tr w:rsidR="004D429B" w:rsidRPr="00FE2B72" w:rsidTr="00D918E7">
        <w:trPr>
          <w:trHeight w:val="806"/>
        </w:trPr>
        <w:tc>
          <w:tcPr>
            <w:tcW w:w="4007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4D429B" w:rsidRDefault="004D429B" w:rsidP="004D429B">
      <w:pPr>
        <w:shd w:val="clear" w:color="auto" w:fill="FFFFFF"/>
        <w:rPr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D429B" w:rsidRPr="00FE2B72" w:rsidTr="00D918E7">
        <w:trPr>
          <w:trHeight w:val="419"/>
        </w:trPr>
        <w:tc>
          <w:tcPr>
            <w:tcW w:w="9720" w:type="dxa"/>
            <w:shd w:val="clear" w:color="auto" w:fill="auto"/>
          </w:tcPr>
          <w:p w:rsidR="004D429B" w:rsidRPr="00FE2B72" w:rsidRDefault="004D429B" w:rsidP="004D429B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4D429B" w:rsidRPr="00FE2B72" w:rsidTr="00D918E7">
        <w:trPr>
          <w:trHeight w:val="495"/>
        </w:trPr>
        <w:tc>
          <w:tcPr>
            <w:tcW w:w="9720" w:type="dxa"/>
            <w:shd w:val="clear" w:color="auto" w:fill="auto"/>
          </w:tcPr>
          <w:p w:rsidR="004D429B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خلال:</w:t>
            </w:r>
          </w:p>
          <w:p w:rsidR="004D429B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 تحديث مفردات المنهج بما يتناسب مع التطور العلمي .</w:t>
            </w: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2- توفير المصادر الحديثة.</w:t>
            </w:r>
          </w:p>
          <w:p w:rsidR="004D429B" w:rsidRPr="00FE2B72" w:rsidRDefault="004D429B" w:rsidP="00D918E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4D429B" w:rsidRDefault="004D429B" w:rsidP="004D429B"/>
    <w:p w:rsidR="004D429B" w:rsidRDefault="004D429B" w:rsidP="004D429B"/>
    <w:p w:rsidR="00853F4B" w:rsidRDefault="00853F4B"/>
    <w:sectPr w:rsidR="00853F4B" w:rsidSect="00823836">
      <w:footerReference w:type="default" r:id="rId8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FB" w:rsidRDefault="00AB6DFB">
      <w:r>
        <w:separator/>
      </w:r>
    </w:p>
  </w:endnote>
  <w:endnote w:type="continuationSeparator" w:id="0">
    <w:p w:rsidR="00AB6DFB" w:rsidRDefault="00AB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5023"/>
      <w:gridCol w:w="1116"/>
      <w:gridCol w:w="5022"/>
    </w:tblGrid>
    <w:tr w:rsidR="00823836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23836" w:rsidRPr="007B671C" w:rsidRDefault="00AB6DFB" w:rsidP="0082383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23836" w:rsidRPr="00807DE1" w:rsidRDefault="004D429B" w:rsidP="00823836">
          <w:pPr>
            <w:pStyle w:val="10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4C197B" w:rsidRPr="004C197B">
            <w:rPr>
              <w:rFonts w:ascii="Cambria" w:hAnsi="Cambria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23836" w:rsidRPr="007B671C" w:rsidRDefault="00AB6DFB" w:rsidP="00823836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23836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23836" w:rsidRPr="007B671C" w:rsidRDefault="00AB6DFB" w:rsidP="0082383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23836" w:rsidRPr="007B671C" w:rsidRDefault="00AB6DFB" w:rsidP="00823836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23836" w:rsidRPr="007B671C" w:rsidRDefault="00AB6DFB" w:rsidP="00823836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823836" w:rsidRDefault="00AB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FB" w:rsidRDefault="00AB6DFB">
      <w:r>
        <w:separator/>
      </w:r>
    </w:p>
  </w:footnote>
  <w:footnote w:type="continuationSeparator" w:id="0">
    <w:p w:rsidR="00AB6DFB" w:rsidRDefault="00AB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82D54"/>
    <w:multiLevelType w:val="hybridMultilevel"/>
    <w:tmpl w:val="0A560632"/>
    <w:lvl w:ilvl="0" w:tplc="884E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8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19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1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45A502D4"/>
    <w:multiLevelType w:val="hybridMultilevel"/>
    <w:tmpl w:val="2A545266"/>
    <w:lvl w:ilvl="0" w:tplc="A30C717C">
      <w:start w:val="1"/>
      <w:numFmt w:val="decimal"/>
      <w:lvlText w:val="%1."/>
      <w:lvlJc w:val="left"/>
      <w:pPr>
        <w:ind w:left="8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A37CD"/>
    <w:multiLevelType w:val="hybridMultilevel"/>
    <w:tmpl w:val="FF8EA288"/>
    <w:lvl w:ilvl="0" w:tplc="9118D8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15"/>
  </w:num>
  <w:num w:numId="4">
    <w:abstractNumId w:val="5"/>
  </w:num>
  <w:num w:numId="5">
    <w:abstractNumId w:val="7"/>
  </w:num>
  <w:num w:numId="6">
    <w:abstractNumId w:val="27"/>
  </w:num>
  <w:num w:numId="7">
    <w:abstractNumId w:val="29"/>
  </w:num>
  <w:num w:numId="8">
    <w:abstractNumId w:val="26"/>
  </w:num>
  <w:num w:numId="9">
    <w:abstractNumId w:val="28"/>
  </w:num>
  <w:num w:numId="10">
    <w:abstractNumId w:val="12"/>
  </w:num>
  <w:num w:numId="11">
    <w:abstractNumId w:val="10"/>
  </w:num>
  <w:num w:numId="12">
    <w:abstractNumId w:val="0"/>
  </w:num>
  <w:num w:numId="13">
    <w:abstractNumId w:val="33"/>
  </w:num>
  <w:num w:numId="14">
    <w:abstractNumId w:val="39"/>
  </w:num>
  <w:num w:numId="15">
    <w:abstractNumId w:val="2"/>
  </w:num>
  <w:num w:numId="16">
    <w:abstractNumId w:val="23"/>
  </w:num>
  <w:num w:numId="17">
    <w:abstractNumId w:val="18"/>
  </w:num>
  <w:num w:numId="18">
    <w:abstractNumId w:val="37"/>
  </w:num>
  <w:num w:numId="19">
    <w:abstractNumId w:val="20"/>
  </w:num>
  <w:num w:numId="20">
    <w:abstractNumId w:val="4"/>
  </w:num>
  <w:num w:numId="21">
    <w:abstractNumId w:val="36"/>
  </w:num>
  <w:num w:numId="22">
    <w:abstractNumId w:val="21"/>
  </w:num>
  <w:num w:numId="23">
    <w:abstractNumId w:val="13"/>
  </w:num>
  <w:num w:numId="24">
    <w:abstractNumId w:val="32"/>
  </w:num>
  <w:num w:numId="25">
    <w:abstractNumId w:val="1"/>
  </w:num>
  <w:num w:numId="26">
    <w:abstractNumId w:val="31"/>
  </w:num>
  <w:num w:numId="27">
    <w:abstractNumId w:val="16"/>
  </w:num>
  <w:num w:numId="28">
    <w:abstractNumId w:val="30"/>
  </w:num>
  <w:num w:numId="29">
    <w:abstractNumId w:val="22"/>
  </w:num>
  <w:num w:numId="30">
    <w:abstractNumId w:val="8"/>
  </w:num>
  <w:num w:numId="31">
    <w:abstractNumId w:val="19"/>
  </w:num>
  <w:num w:numId="32">
    <w:abstractNumId w:val="34"/>
  </w:num>
  <w:num w:numId="33">
    <w:abstractNumId w:val="3"/>
  </w:num>
  <w:num w:numId="34">
    <w:abstractNumId w:val="14"/>
  </w:num>
  <w:num w:numId="35">
    <w:abstractNumId w:val="6"/>
  </w:num>
  <w:num w:numId="36">
    <w:abstractNumId w:val="24"/>
  </w:num>
  <w:num w:numId="37">
    <w:abstractNumId w:val="11"/>
  </w:num>
  <w:num w:numId="38">
    <w:abstractNumId w:val="35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9B"/>
    <w:rsid w:val="004C197B"/>
    <w:rsid w:val="004D429B"/>
    <w:rsid w:val="00853F4B"/>
    <w:rsid w:val="00A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429B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D429B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qFormat/>
    <w:rsid w:val="004D429B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29B"/>
    <w:rPr>
      <w:rFonts w:ascii="Times New Roman" w:eastAsia="Times New Roman" w:hAnsi="Times New Roman" w:cs="Traditional Arabic"/>
      <w:b/>
      <w:bCs/>
      <w:sz w:val="2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4D429B"/>
    <w:rPr>
      <w:rFonts w:ascii="Times New Roman" w:eastAsia="Times New Roman" w:hAnsi="Times New Roman" w:cs="Traditional Arabic"/>
      <w:b/>
      <w:bCs/>
      <w:sz w:val="20"/>
      <w:szCs w:val="32"/>
    </w:rPr>
  </w:style>
  <w:style w:type="character" w:customStyle="1" w:styleId="Heading3Char">
    <w:name w:val="Heading 3 Char"/>
    <w:basedOn w:val="DefaultParagraphFont"/>
    <w:link w:val="Heading3"/>
    <w:rsid w:val="004D429B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BodyText">
    <w:name w:val="Body Text"/>
    <w:basedOn w:val="Normal"/>
    <w:link w:val="BodyTextChar"/>
    <w:rsid w:val="004D429B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rsid w:val="004D429B"/>
    <w:rPr>
      <w:rFonts w:ascii="Times New Roman" w:eastAsia="Times New Roman" w:hAnsi="Times New Roman" w:cs="Tahoma"/>
      <w:b/>
      <w:bCs/>
      <w:sz w:val="20"/>
      <w:szCs w:val="36"/>
    </w:rPr>
  </w:style>
  <w:style w:type="paragraph" w:styleId="Footer">
    <w:name w:val="footer"/>
    <w:basedOn w:val="Normal"/>
    <w:link w:val="FooterChar"/>
    <w:rsid w:val="004D4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D429B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4D429B"/>
  </w:style>
  <w:style w:type="paragraph" w:styleId="Header">
    <w:name w:val="header"/>
    <w:basedOn w:val="Normal"/>
    <w:link w:val="HeaderChar"/>
    <w:uiPriority w:val="99"/>
    <w:rsid w:val="004D429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D429B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"/>
    <w:qFormat/>
    <w:rsid w:val="004D429B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4D429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429B"/>
    <w:rPr>
      <w:rFonts w:ascii="Tahoma" w:eastAsia="Times New Roman" w:hAnsi="Tahoma" w:cs="Times New Roman"/>
      <w:sz w:val="16"/>
      <w:szCs w:val="16"/>
    </w:rPr>
  </w:style>
  <w:style w:type="paragraph" w:customStyle="1" w:styleId="1">
    <w:name w:val="سرد الفقرات1"/>
    <w:basedOn w:val="Normal"/>
    <w:uiPriority w:val="34"/>
    <w:qFormat/>
    <w:rsid w:val="004D429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0">
    <w:name w:val="بلا تباعد1"/>
    <w:link w:val="NoSpacingChar"/>
    <w:uiPriority w:val="1"/>
    <w:qFormat/>
    <w:rsid w:val="004D429B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uiPriority w:val="1"/>
    <w:rsid w:val="004D429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D4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</dc:creator>
  <cp:lastModifiedBy>Nucler Lab</cp:lastModifiedBy>
  <cp:revision>2</cp:revision>
  <dcterms:created xsi:type="dcterms:W3CDTF">2017-04-04T06:45:00Z</dcterms:created>
  <dcterms:modified xsi:type="dcterms:W3CDTF">2017-04-07T06:37:00Z</dcterms:modified>
</cp:coreProperties>
</file>