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DBE" w:rsidRDefault="00244274" w:rsidP="00244274">
      <w:pPr>
        <w:shd w:val="clear" w:color="auto" w:fill="FFFFFF"/>
        <w:spacing w:before="120" w:after="120" w:line="360" w:lineRule="auto"/>
        <w:ind w:left="-142" w:right="-421"/>
        <w:jc w:val="both"/>
        <w:rPr>
          <w:rFonts w:asciiTheme="majorBidi" w:eastAsia="Times New Roman" w:hAnsiTheme="majorBidi" w:cstheme="majorBidi"/>
          <w:b/>
          <w:bCs/>
          <w:sz w:val="28"/>
          <w:szCs w:val="28"/>
        </w:rPr>
      </w:pPr>
      <w:bookmarkStart w:id="0" w:name="_GoBack"/>
      <w:bookmarkEnd w:id="0"/>
      <w:r>
        <w:rPr>
          <w:rFonts w:asciiTheme="majorBidi" w:eastAsia="Times New Roman" w:hAnsiTheme="majorBidi" w:cstheme="majorBidi"/>
          <w:b/>
          <w:bCs/>
          <w:sz w:val="28"/>
          <w:szCs w:val="28"/>
        </w:rPr>
        <w:t xml:space="preserve">Mechanism of </w:t>
      </w:r>
      <w:r w:rsidR="007C3DBE" w:rsidRPr="007C3DBE">
        <w:rPr>
          <w:rFonts w:asciiTheme="majorBidi" w:eastAsia="Times New Roman" w:hAnsiTheme="majorBidi" w:cstheme="majorBidi"/>
          <w:b/>
          <w:bCs/>
          <w:sz w:val="28"/>
          <w:szCs w:val="28"/>
        </w:rPr>
        <w:t xml:space="preserve">Cellular </w:t>
      </w:r>
      <w:r>
        <w:rPr>
          <w:rFonts w:asciiTheme="majorBidi" w:eastAsia="Times New Roman" w:hAnsiTheme="majorBidi" w:cstheme="majorBidi"/>
          <w:b/>
          <w:bCs/>
          <w:sz w:val="28"/>
          <w:szCs w:val="28"/>
        </w:rPr>
        <w:t>R</w:t>
      </w:r>
      <w:r w:rsidR="007C3DBE" w:rsidRPr="007C3DBE">
        <w:rPr>
          <w:rFonts w:asciiTheme="majorBidi" w:eastAsia="Times New Roman" w:hAnsiTheme="majorBidi" w:cstheme="majorBidi"/>
          <w:b/>
          <w:bCs/>
          <w:sz w:val="28"/>
          <w:szCs w:val="28"/>
        </w:rPr>
        <w:t>espiration</w:t>
      </w:r>
      <w:r w:rsidR="007C3DBE">
        <w:rPr>
          <w:rFonts w:asciiTheme="majorBidi" w:eastAsia="Times New Roman" w:hAnsiTheme="majorBidi" w:cstheme="majorBidi"/>
          <w:b/>
          <w:bCs/>
          <w:sz w:val="28"/>
          <w:szCs w:val="28"/>
        </w:rPr>
        <w:t>:</w:t>
      </w:r>
    </w:p>
    <w:p w:rsidR="00B37276" w:rsidRPr="00B37276" w:rsidRDefault="00B37276" w:rsidP="00B37276">
      <w:pPr>
        <w:shd w:val="clear" w:color="auto" w:fill="FFFFFF"/>
        <w:spacing w:after="150" w:line="360" w:lineRule="auto"/>
        <w:rPr>
          <w:rFonts w:asciiTheme="majorBidi" w:eastAsia="Times New Roman" w:hAnsiTheme="majorBidi" w:cstheme="majorBidi"/>
          <w:color w:val="555555"/>
          <w:sz w:val="28"/>
          <w:szCs w:val="28"/>
        </w:rPr>
      </w:pPr>
      <w:r w:rsidRPr="00B37276">
        <w:rPr>
          <w:rFonts w:asciiTheme="majorBidi" w:eastAsia="Times New Roman" w:hAnsiTheme="majorBidi" w:cstheme="majorBidi"/>
          <w:color w:val="555555"/>
          <w:sz w:val="28"/>
          <w:szCs w:val="28"/>
        </w:rPr>
        <w:t>Aerobic respiration is the process most living things undergo to use food energy. Here we will investigate the definition, the steps of the process, what goes in and what comes out of the process, and the chemical formula. Get ready to breathe!</w:t>
      </w:r>
    </w:p>
    <w:p w:rsidR="00B37276" w:rsidRPr="00B37276" w:rsidRDefault="00B37276" w:rsidP="00B37276">
      <w:pPr>
        <w:shd w:val="clear" w:color="auto" w:fill="FFFFFF"/>
        <w:spacing w:before="300" w:after="150" w:line="360" w:lineRule="auto"/>
        <w:outlineLvl w:val="1"/>
        <w:rPr>
          <w:rFonts w:asciiTheme="majorBidi" w:eastAsia="Times New Roman" w:hAnsiTheme="majorBidi" w:cstheme="majorBidi"/>
          <w:b/>
          <w:bCs/>
          <w:color w:val="555555"/>
          <w:sz w:val="28"/>
          <w:szCs w:val="28"/>
        </w:rPr>
      </w:pPr>
      <w:r w:rsidRPr="00B37276">
        <w:rPr>
          <w:rFonts w:asciiTheme="majorBidi" w:eastAsia="Times New Roman" w:hAnsiTheme="majorBidi" w:cstheme="majorBidi"/>
          <w:b/>
          <w:bCs/>
          <w:color w:val="555555"/>
          <w:sz w:val="28"/>
          <w:szCs w:val="28"/>
        </w:rPr>
        <w:t>Aerobic Respiration</w:t>
      </w:r>
      <w:r>
        <w:rPr>
          <w:rFonts w:asciiTheme="majorBidi" w:eastAsia="Times New Roman" w:hAnsiTheme="majorBidi" w:cstheme="majorBidi"/>
          <w:b/>
          <w:bCs/>
          <w:color w:val="555555"/>
          <w:sz w:val="28"/>
          <w:szCs w:val="28"/>
        </w:rPr>
        <w:t>:</w:t>
      </w:r>
    </w:p>
    <w:p w:rsidR="00B37276" w:rsidRPr="00B37276" w:rsidRDefault="00B37276" w:rsidP="00B37276">
      <w:pPr>
        <w:shd w:val="clear" w:color="auto" w:fill="FFFFFF"/>
        <w:spacing w:after="150" w:line="360" w:lineRule="auto"/>
        <w:rPr>
          <w:rFonts w:asciiTheme="majorBidi" w:eastAsia="Times New Roman" w:hAnsiTheme="majorBidi" w:cstheme="majorBidi"/>
          <w:color w:val="555555"/>
          <w:sz w:val="28"/>
          <w:szCs w:val="28"/>
        </w:rPr>
      </w:pPr>
      <w:r w:rsidRPr="00B37276">
        <w:rPr>
          <w:rFonts w:asciiTheme="majorBidi" w:eastAsia="Times New Roman" w:hAnsiTheme="majorBidi" w:cstheme="majorBidi"/>
          <w:color w:val="555555"/>
          <w:sz w:val="28"/>
          <w:szCs w:val="28"/>
        </w:rPr>
        <w:t>Take a deep breath...now exhale. Do you feel it? Every time you breathe in oxygen and exhale carbon dioxide, you are exchanging gases that are a crucial part of your energy metabolism. We don't normally equate oxygen and breathing with metabolizing food, yet the latter cannot occur without the former.</w:t>
      </w:r>
    </w:p>
    <w:p w:rsidR="00B37276" w:rsidRPr="00B37276" w:rsidRDefault="00B37276" w:rsidP="00B37276">
      <w:pPr>
        <w:shd w:val="clear" w:color="auto" w:fill="FFFFFF"/>
        <w:spacing w:after="150" w:line="360" w:lineRule="auto"/>
        <w:rPr>
          <w:rFonts w:asciiTheme="majorBidi" w:eastAsia="Times New Roman" w:hAnsiTheme="majorBidi" w:cstheme="majorBidi"/>
          <w:color w:val="555555"/>
          <w:sz w:val="28"/>
          <w:szCs w:val="28"/>
        </w:rPr>
      </w:pPr>
      <w:r w:rsidRPr="00B37276">
        <w:rPr>
          <w:rFonts w:asciiTheme="majorBidi" w:eastAsia="Times New Roman" w:hAnsiTheme="majorBidi" w:cstheme="majorBidi"/>
          <w:color w:val="555555"/>
          <w:sz w:val="28"/>
          <w:szCs w:val="28"/>
        </w:rPr>
        <w:t>Most living organisms undergo this process, from single-celled bacteria to the multi-celled blue whale. While many microorganisms can accomplish this task within their single cell, we larger macroorganisms have evolved body organs dedicated to efficiently obtaining enough oxygen, and eliminating enough carbon dioxide, to undergo enough </w:t>
      </w:r>
      <w:r w:rsidRPr="00B37276">
        <w:rPr>
          <w:rFonts w:asciiTheme="majorBidi" w:eastAsia="Times New Roman" w:hAnsiTheme="majorBidi" w:cstheme="majorBidi"/>
          <w:b/>
          <w:bCs/>
          <w:color w:val="555555"/>
          <w:sz w:val="28"/>
          <w:szCs w:val="28"/>
        </w:rPr>
        <w:t>aerobic respiration</w:t>
      </w:r>
      <w:r w:rsidRPr="00B37276">
        <w:rPr>
          <w:rFonts w:asciiTheme="majorBidi" w:eastAsia="Times New Roman" w:hAnsiTheme="majorBidi" w:cstheme="majorBidi"/>
          <w:color w:val="555555"/>
          <w:sz w:val="28"/>
          <w:szCs w:val="28"/>
        </w:rPr>
        <w:t> to fuel our large, complex selves.</w:t>
      </w:r>
    </w:p>
    <w:p w:rsidR="00B37276" w:rsidRPr="00B37276" w:rsidRDefault="00B37276" w:rsidP="00B37276">
      <w:pPr>
        <w:shd w:val="clear" w:color="auto" w:fill="FFFFFF"/>
        <w:spacing w:before="300" w:after="150" w:line="360" w:lineRule="auto"/>
        <w:outlineLvl w:val="1"/>
        <w:rPr>
          <w:rFonts w:asciiTheme="majorBidi" w:eastAsia="Times New Roman" w:hAnsiTheme="majorBidi" w:cstheme="majorBidi"/>
          <w:b/>
          <w:bCs/>
          <w:color w:val="555555"/>
          <w:sz w:val="28"/>
          <w:szCs w:val="28"/>
        </w:rPr>
      </w:pPr>
      <w:r w:rsidRPr="00B37276">
        <w:rPr>
          <w:rFonts w:asciiTheme="majorBidi" w:eastAsia="Times New Roman" w:hAnsiTheme="majorBidi" w:cstheme="majorBidi"/>
          <w:b/>
          <w:bCs/>
          <w:color w:val="555555"/>
          <w:sz w:val="28"/>
          <w:szCs w:val="28"/>
        </w:rPr>
        <w:t>Definition of Aerobic Respiration</w:t>
      </w:r>
      <w:r>
        <w:rPr>
          <w:rFonts w:asciiTheme="majorBidi" w:eastAsia="Times New Roman" w:hAnsiTheme="majorBidi" w:cstheme="majorBidi"/>
          <w:b/>
          <w:bCs/>
          <w:color w:val="555555"/>
          <w:sz w:val="28"/>
          <w:szCs w:val="28"/>
        </w:rPr>
        <w:t>:</w:t>
      </w:r>
    </w:p>
    <w:p w:rsidR="00B37276" w:rsidRPr="00B37276" w:rsidRDefault="00B37276" w:rsidP="00B37276">
      <w:pPr>
        <w:shd w:val="clear" w:color="auto" w:fill="FFFFFF"/>
        <w:spacing w:after="150" w:line="360" w:lineRule="auto"/>
        <w:rPr>
          <w:rFonts w:asciiTheme="majorBidi" w:eastAsia="Times New Roman" w:hAnsiTheme="majorBidi" w:cstheme="majorBidi"/>
          <w:color w:val="555555"/>
          <w:sz w:val="28"/>
          <w:szCs w:val="28"/>
        </w:rPr>
      </w:pPr>
      <w:r w:rsidRPr="00B37276">
        <w:rPr>
          <w:rFonts w:asciiTheme="majorBidi" w:eastAsia="Times New Roman" w:hAnsiTheme="majorBidi" w:cstheme="majorBidi"/>
          <w:b/>
          <w:bCs/>
          <w:color w:val="555555"/>
          <w:sz w:val="28"/>
          <w:szCs w:val="28"/>
        </w:rPr>
        <w:t>Respiration</w:t>
      </w:r>
      <w:r w:rsidRPr="00B37276">
        <w:rPr>
          <w:rFonts w:asciiTheme="majorBidi" w:eastAsia="Times New Roman" w:hAnsiTheme="majorBidi" w:cstheme="majorBidi"/>
          <w:color w:val="555555"/>
          <w:sz w:val="28"/>
          <w:szCs w:val="28"/>
        </w:rPr>
        <w:t> is the metabolic process of most living things in which food molecules or glucose are turned into usable energy for the cell, called ATP. Respiration is the anti-process to </w:t>
      </w:r>
      <w:r w:rsidRPr="00B37276">
        <w:rPr>
          <w:rFonts w:asciiTheme="majorBidi" w:eastAsia="Times New Roman" w:hAnsiTheme="majorBidi" w:cstheme="majorBidi"/>
          <w:b/>
          <w:bCs/>
          <w:color w:val="555555"/>
          <w:sz w:val="28"/>
          <w:szCs w:val="28"/>
        </w:rPr>
        <w:t>photosynthesis</w:t>
      </w:r>
      <w:r w:rsidRPr="00B37276">
        <w:rPr>
          <w:rFonts w:asciiTheme="majorBidi" w:eastAsia="Times New Roman" w:hAnsiTheme="majorBidi" w:cstheme="majorBidi"/>
          <w:color w:val="555555"/>
          <w:sz w:val="28"/>
          <w:szCs w:val="28"/>
        </w:rPr>
        <w:t>, the process in which plants use sunlight and carbon dioxide to build food molecules releasing oxygen as a waste product.</w:t>
      </w:r>
    </w:p>
    <w:p w:rsidR="00B37276" w:rsidRPr="00B37276" w:rsidRDefault="00B37276" w:rsidP="00B37276">
      <w:pPr>
        <w:shd w:val="clear" w:color="auto" w:fill="FFFFFF"/>
        <w:spacing w:after="150" w:line="360" w:lineRule="auto"/>
        <w:rPr>
          <w:rFonts w:asciiTheme="majorBidi" w:eastAsia="Times New Roman" w:hAnsiTheme="majorBidi" w:cstheme="majorBidi"/>
          <w:color w:val="555555"/>
          <w:sz w:val="28"/>
          <w:szCs w:val="28"/>
        </w:rPr>
      </w:pPr>
      <w:r w:rsidRPr="00B37276">
        <w:rPr>
          <w:rFonts w:asciiTheme="majorBidi" w:eastAsia="Times New Roman" w:hAnsiTheme="majorBidi" w:cstheme="majorBidi"/>
          <w:color w:val="555555"/>
          <w:sz w:val="28"/>
          <w:szCs w:val="28"/>
        </w:rPr>
        <w:t>During </w:t>
      </w:r>
      <w:r w:rsidRPr="00B37276">
        <w:rPr>
          <w:rFonts w:asciiTheme="majorBidi" w:eastAsia="Times New Roman" w:hAnsiTheme="majorBidi" w:cstheme="majorBidi"/>
          <w:b/>
          <w:bCs/>
          <w:color w:val="555555"/>
          <w:sz w:val="28"/>
          <w:szCs w:val="28"/>
        </w:rPr>
        <w:t>aerobic respiration</w:t>
      </w:r>
      <w:r w:rsidRPr="00B37276">
        <w:rPr>
          <w:rFonts w:asciiTheme="majorBidi" w:eastAsia="Times New Roman" w:hAnsiTheme="majorBidi" w:cstheme="majorBidi"/>
          <w:color w:val="555555"/>
          <w:sz w:val="28"/>
          <w:szCs w:val="28"/>
        </w:rPr>
        <w:t>, oxygen is present and helps the process to crank out energy very efficiently. Some organisms can also undergo </w:t>
      </w:r>
      <w:r w:rsidRPr="00B37276">
        <w:rPr>
          <w:rFonts w:asciiTheme="majorBidi" w:eastAsia="Times New Roman" w:hAnsiTheme="majorBidi" w:cstheme="majorBidi"/>
          <w:b/>
          <w:bCs/>
          <w:color w:val="555555"/>
          <w:sz w:val="28"/>
          <w:szCs w:val="28"/>
        </w:rPr>
        <w:t>anaerobic respiration</w:t>
      </w:r>
      <w:r w:rsidRPr="00B37276">
        <w:rPr>
          <w:rFonts w:asciiTheme="majorBidi" w:eastAsia="Times New Roman" w:hAnsiTheme="majorBidi" w:cstheme="majorBidi"/>
          <w:color w:val="555555"/>
          <w:sz w:val="28"/>
          <w:szCs w:val="28"/>
        </w:rPr>
        <w:t xml:space="preserve">, in which oxygen is absent, and a somewhat less efficient method of metabolism takes place. While photosynthesis takes place in the chloroplasts of plant and algae </w:t>
      </w:r>
      <w:r w:rsidRPr="00B37276">
        <w:rPr>
          <w:rFonts w:asciiTheme="majorBidi" w:eastAsia="Times New Roman" w:hAnsiTheme="majorBidi" w:cstheme="majorBidi"/>
          <w:color w:val="555555"/>
          <w:sz w:val="28"/>
          <w:szCs w:val="28"/>
        </w:rPr>
        <w:lastRenderedPageBreak/>
        <w:t>cells, aerobic respiration takes place in the </w:t>
      </w:r>
      <w:r w:rsidRPr="00B37276">
        <w:rPr>
          <w:rFonts w:asciiTheme="majorBidi" w:eastAsia="Times New Roman" w:hAnsiTheme="majorBidi" w:cstheme="majorBidi"/>
          <w:b/>
          <w:bCs/>
          <w:color w:val="555555"/>
          <w:sz w:val="28"/>
          <w:szCs w:val="28"/>
        </w:rPr>
        <w:t>cytoplasm</w:t>
      </w:r>
      <w:r w:rsidRPr="00B37276">
        <w:rPr>
          <w:rFonts w:asciiTheme="majorBidi" w:eastAsia="Times New Roman" w:hAnsiTheme="majorBidi" w:cstheme="majorBidi"/>
          <w:color w:val="555555"/>
          <w:sz w:val="28"/>
          <w:szCs w:val="28"/>
        </w:rPr>
        <w:t>, or the gooey inner cell space and mitochondria of all eukaryotic cells.</w:t>
      </w:r>
    </w:p>
    <w:tbl>
      <w:tblPr>
        <w:tblW w:w="5430" w:type="dxa"/>
        <w:tblInd w:w="150" w:type="dxa"/>
        <w:tblCellMar>
          <w:top w:w="15" w:type="dxa"/>
          <w:left w:w="15" w:type="dxa"/>
          <w:bottom w:w="15" w:type="dxa"/>
          <w:right w:w="15" w:type="dxa"/>
        </w:tblCellMar>
        <w:tblLook w:val="04A0" w:firstRow="1" w:lastRow="0" w:firstColumn="1" w:lastColumn="0" w:noHBand="0" w:noVBand="1"/>
      </w:tblPr>
      <w:tblGrid>
        <w:gridCol w:w="5430"/>
      </w:tblGrid>
      <w:tr w:rsidR="00B37276" w:rsidRPr="00B37276" w:rsidTr="00B37276">
        <w:tc>
          <w:tcPr>
            <w:tcW w:w="0" w:type="auto"/>
            <w:shd w:val="clear" w:color="auto" w:fill="auto"/>
            <w:tcMar>
              <w:top w:w="75" w:type="dxa"/>
              <w:left w:w="75" w:type="dxa"/>
              <w:bottom w:w="75" w:type="dxa"/>
              <w:right w:w="75" w:type="dxa"/>
            </w:tcMar>
            <w:vAlign w:val="center"/>
            <w:hideMark/>
          </w:tcPr>
          <w:p w:rsidR="00B37276" w:rsidRPr="00B37276" w:rsidRDefault="00B37276" w:rsidP="00B37276">
            <w:pPr>
              <w:spacing w:before="150" w:after="150" w:line="360" w:lineRule="auto"/>
              <w:rPr>
                <w:rFonts w:asciiTheme="majorBidi" w:eastAsia="Times New Roman" w:hAnsiTheme="majorBidi" w:cstheme="majorBidi"/>
                <w:sz w:val="28"/>
                <w:szCs w:val="28"/>
              </w:rPr>
            </w:pPr>
            <w:r w:rsidRPr="00B37276">
              <w:rPr>
                <w:rFonts w:asciiTheme="majorBidi" w:eastAsia="Times New Roman" w:hAnsiTheme="majorBidi" w:cstheme="majorBidi"/>
                <w:noProof/>
                <w:sz w:val="28"/>
                <w:szCs w:val="28"/>
              </w:rPr>
              <w:drawing>
                <wp:inline distT="0" distB="0" distL="0" distR="0" wp14:anchorId="5550F840" wp14:editId="1E508D70">
                  <wp:extent cx="3333750" cy="2809875"/>
                  <wp:effectExtent l="0" t="0" r="0" b="9525"/>
                  <wp:docPr id="1" name="Picture 1" descr="http://study.com/cimages/multimages/16/photosynthesis_respi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udy.com/cimages/multimages/16/photosynthesis_respiratio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3750" cy="2809875"/>
                          </a:xfrm>
                          <a:prstGeom prst="rect">
                            <a:avLst/>
                          </a:prstGeom>
                          <a:noFill/>
                          <a:ln>
                            <a:noFill/>
                          </a:ln>
                        </pic:spPr>
                      </pic:pic>
                    </a:graphicData>
                  </a:graphic>
                </wp:inline>
              </w:drawing>
            </w:r>
          </w:p>
        </w:tc>
      </w:tr>
    </w:tbl>
    <w:p w:rsidR="00B37276" w:rsidRPr="00B37276" w:rsidRDefault="00B37276" w:rsidP="00B37276">
      <w:pPr>
        <w:shd w:val="clear" w:color="auto" w:fill="FFFFFF"/>
        <w:spacing w:before="300" w:after="150" w:line="360" w:lineRule="auto"/>
        <w:outlineLvl w:val="1"/>
        <w:rPr>
          <w:rFonts w:asciiTheme="majorBidi" w:eastAsia="Times New Roman" w:hAnsiTheme="majorBidi" w:cstheme="majorBidi"/>
          <w:b/>
          <w:bCs/>
          <w:color w:val="555555"/>
          <w:sz w:val="28"/>
          <w:szCs w:val="28"/>
        </w:rPr>
      </w:pPr>
      <w:r w:rsidRPr="00B37276">
        <w:rPr>
          <w:rFonts w:asciiTheme="majorBidi" w:eastAsia="Times New Roman" w:hAnsiTheme="majorBidi" w:cstheme="majorBidi"/>
          <w:b/>
          <w:bCs/>
          <w:color w:val="555555"/>
          <w:sz w:val="28"/>
          <w:szCs w:val="28"/>
        </w:rPr>
        <w:t>The Steps of Aerobic Respiration</w:t>
      </w:r>
      <w:r>
        <w:rPr>
          <w:rFonts w:asciiTheme="majorBidi" w:eastAsia="Times New Roman" w:hAnsiTheme="majorBidi" w:cstheme="majorBidi"/>
          <w:b/>
          <w:bCs/>
          <w:color w:val="555555"/>
          <w:sz w:val="28"/>
          <w:szCs w:val="28"/>
        </w:rPr>
        <w:t>:</w:t>
      </w:r>
    </w:p>
    <w:p w:rsidR="00B37276" w:rsidRPr="00B37276" w:rsidRDefault="00B37276" w:rsidP="00B37276">
      <w:pPr>
        <w:shd w:val="clear" w:color="auto" w:fill="FFFFFF"/>
        <w:spacing w:after="150" w:line="360" w:lineRule="auto"/>
        <w:rPr>
          <w:rFonts w:asciiTheme="majorBidi" w:eastAsia="Times New Roman" w:hAnsiTheme="majorBidi" w:cstheme="majorBidi"/>
          <w:color w:val="555555"/>
          <w:sz w:val="28"/>
          <w:szCs w:val="28"/>
        </w:rPr>
      </w:pPr>
      <w:r w:rsidRPr="00B37276">
        <w:rPr>
          <w:rFonts w:asciiTheme="majorBidi" w:eastAsia="Times New Roman" w:hAnsiTheme="majorBidi" w:cstheme="majorBidi"/>
          <w:color w:val="555555"/>
          <w:sz w:val="28"/>
          <w:szCs w:val="28"/>
        </w:rPr>
        <w:t>It all starts with a sugar! An organism takes in carbohydrates for energy, and the digestion process breaks the carbs down into their smallest units, </w:t>
      </w:r>
      <w:r w:rsidRPr="00B37276">
        <w:rPr>
          <w:rFonts w:asciiTheme="majorBidi" w:eastAsia="Times New Roman" w:hAnsiTheme="majorBidi" w:cstheme="majorBidi"/>
          <w:b/>
          <w:bCs/>
          <w:color w:val="555555"/>
          <w:sz w:val="28"/>
          <w:szCs w:val="28"/>
        </w:rPr>
        <w:t>glucose</w:t>
      </w:r>
      <w:r w:rsidRPr="00B37276">
        <w:rPr>
          <w:rFonts w:asciiTheme="majorBidi" w:eastAsia="Times New Roman" w:hAnsiTheme="majorBidi" w:cstheme="majorBidi"/>
          <w:color w:val="555555"/>
          <w:sz w:val="28"/>
          <w:szCs w:val="28"/>
        </w:rPr>
        <w:t>, a type of sugar molecule. Cells then make energy by breaking the glucose molecule down and releasing its electrons, which are later used to help crank out ATP. There are three main steps in this process.</w:t>
      </w:r>
    </w:p>
    <w:p w:rsidR="00B37276" w:rsidRPr="00B37276" w:rsidRDefault="00B37276" w:rsidP="00B37276">
      <w:pPr>
        <w:shd w:val="clear" w:color="auto" w:fill="FFFFFF"/>
        <w:spacing w:after="150" w:line="360" w:lineRule="auto"/>
        <w:rPr>
          <w:rFonts w:asciiTheme="majorBidi" w:eastAsia="Times New Roman" w:hAnsiTheme="majorBidi" w:cstheme="majorBidi"/>
          <w:color w:val="555555"/>
          <w:sz w:val="28"/>
          <w:szCs w:val="28"/>
        </w:rPr>
      </w:pPr>
      <w:r w:rsidRPr="00B37276">
        <w:rPr>
          <w:rFonts w:asciiTheme="majorBidi" w:eastAsia="Times New Roman" w:hAnsiTheme="majorBidi" w:cstheme="majorBidi"/>
          <w:color w:val="555555"/>
          <w:sz w:val="28"/>
          <w:szCs w:val="28"/>
        </w:rPr>
        <w:t>There are three main steps in this process. It begins with</w:t>
      </w:r>
      <w:r w:rsidRPr="00B37276">
        <w:rPr>
          <w:rFonts w:asciiTheme="majorBidi" w:eastAsia="Times New Roman" w:hAnsiTheme="majorBidi" w:cstheme="majorBidi"/>
          <w:b/>
          <w:bCs/>
          <w:color w:val="555555"/>
          <w:sz w:val="28"/>
          <w:szCs w:val="28"/>
        </w:rPr>
        <w:t> glycolysis</w:t>
      </w:r>
      <w:r w:rsidRPr="00B37276">
        <w:rPr>
          <w:rFonts w:asciiTheme="majorBidi" w:eastAsia="Times New Roman" w:hAnsiTheme="majorBidi" w:cstheme="majorBidi"/>
          <w:color w:val="555555"/>
          <w:sz w:val="28"/>
          <w:szCs w:val="28"/>
        </w:rPr>
        <w:t>. During glycolysis, the 6-carbon glucose molecule undergoes a series of reactions that break it down into two 3-carbon </w:t>
      </w:r>
      <w:r w:rsidRPr="00B37276">
        <w:rPr>
          <w:rFonts w:asciiTheme="majorBidi" w:eastAsia="Times New Roman" w:hAnsiTheme="majorBidi" w:cstheme="majorBidi"/>
          <w:b/>
          <w:bCs/>
          <w:color w:val="555555"/>
          <w:sz w:val="28"/>
          <w:szCs w:val="28"/>
        </w:rPr>
        <w:t>pyruvate molecules</w:t>
      </w:r>
      <w:r w:rsidRPr="00B37276">
        <w:rPr>
          <w:rFonts w:asciiTheme="majorBidi" w:eastAsia="Times New Roman" w:hAnsiTheme="majorBidi" w:cstheme="majorBidi"/>
          <w:color w:val="555555"/>
          <w:sz w:val="28"/>
          <w:szCs w:val="28"/>
        </w:rPr>
        <w:t xml:space="preserve">. The purpose of this process is </w:t>
      </w:r>
      <w:r w:rsidRPr="007473AB">
        <w:rPr>
          <w:rFonts w:asciiTheme="majorBidi" w:eastAsia="Times New Roman" w:hAnsiTheme="majorBidi" w:cstheme="majorBidi"/>
          <w:color w:val="C00000"/>
          <w:sz w:val="28"/>
          <w:szCs w:val="28"/>
        </w:rPr>
        <w:t>to release electrons from the bonds in the glucose</w:t>
      </w:r>
      <w:r w:rsidRPr="00B37276">
        <w:rPr>
          <w:rFonts w:asciiTheme="majorBidi" w:eastAsia="Times New Roman" w:hAnsiTheme="majorBidi" w:cstheme="majorBidi"/>
          <w:color w:val="555555"/>
          <w:sz w:val="28"/>
          <w:szCs w:val="28"/>
        </w:rPr>
        <w:t xml:space="preserve">, which are scooped up by an acceptor molecule called NAD+, turning it into NADH when it accepts the electrons. In this process, two molecules of ATP are made. This step occurs in the </w:t>
      </w:r>
      <w:r w:rsidRPr="00B37276">
        <w:rPr>
          <w:rFonts w:asciiTheme="majorBidi" w:eastAsia="Times New Roman" w:hAnsiTheme="majorBidi" w:cstheme="majorBidi"/>
          <w:color w:val="555555"/>
          <w:sz w:val="28"/>
          <w:szCs w:val="28"/>
        </w:rPr>
        <w:lastRenderedPageBreak/>
        <w:t>cytoplasm, and the pyruvate and NADH molecules then enter the mitochondria for the next step.</w:t>
      </w:r>
    </w:p>
    <w:tbl>
      <w:tblPr>
        <w:tblW w:w="5430" w:type="dxa"/>
        <w:tblCellMar>
          <w:top w:w="15" w:type="dxa"/>
          <w:left w:w="15" w:type="dxa"/>
          <w:bottom w:w="15" w:type="dxa"/>
          <w:right w:w="15" w:type="dxa"/>
        </w:tblCellMar>
        <w:tblLook w:val="04A0" w:firstRow="1" w:lastRow="0" w:firstColumn="1" w:lastColumn="0" w:noHBand="0" w:noVBand="1"/>
      </w:tblPr>
      <w:tblGrid>
        <w:gridCol w:w="5430"/>
      </w:tblGrid>
      <w:tr w:rsidR="00B37276" w:rsidRPr="00B37276" w:rsidTr="00B37276">
        <w:tc>
          <w:tcPr>
            <w:tcW w:w="0" w:type="auto"/>
            <w:shd w:val="clear" w:color="auto" w:fill="auto"/>
            <w:tcMar>
              <w:top w:w="75" w:type="dxa"/>
              <w:left w:w="75" w:type="dxa"/>
              <w:bottom w:w="75" w:type="dxa"/>
              <w:right w:w="75" w:type="dxa"/>
            </w:tcMar>
            <w:vAlign w:val="center"/>
            <w:hideMark/>
          </w:tcPr>
          <w:p w:rsidR="00B37276" w:rsidRPr="00B37276" w:rsidRDefault="00B37276" w:rsidP="00B37276">
            <w:pPr>
              <w:spacing w:before="150" w:after="150" w:line="360" w:lineRule="auto"/>
              <w:rPr>
                <w:rFonts w:asciiTheme="majorBidi" w:eastAsia="Times New Roman" w:hAnsiTheme="majorBidi" w:cstheme="majorBidi"/>
                <w:sz w:val="28"/>
                <w:szCs w:val="28"/>
              </w:rPr>
            </w:pPr>
            <w:r w:rsidRPr="00B37276">
              <w:rPr>
                <w:rFonts w:asciiTheme="majorBidi" w:eastAsia="Times New Roman" w:hAnsiTheme="majorBidi" w:cstheme="majorBidi"/>
                <w:noProof/>
                <w:sz w:val="28"/>
                <w:szCs w:val="28"/>
              </w:rPr>
              <w:drawing>
                <wp:inline distT="0" distB="0" distL="0" distR="0" wp14:anchorId="134EC188" wp14:editId="4F632897">
                  <wp:extent cx="3333750" cy="4219575"/>
                  <wp:effectExtent l="0" t="0" r="0" b="9525"/>
                  <wp:docPr id="4" name="Picture 4" descr="http://study.com/cimages/multimages/16/glycoly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udy.com/cimages/multimages/16/glycolysi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33750" cy="4219575"/>
                          </a:xfrm>
                          <a:prstGeom prst="rect">
                            <a:avLst/>
                          </a:prstGeom>
                          <a:noFill/>
                          <a:ln>
                            <a:noFill/>
                          </a:ln>
                        </pic:spPr>
                      </pic:pic>
                    </a:graphicData>
                  </a:graphic>
                </wp:inline>
              </w:drawing>
            </w:r>
          </w:p>
        </w:tc>
      </w:tr>
    </w:tbl>
    <w:p w:rsidR="00B37276" w:rsidRPr="00B37276" w:rsidRDefault="00B37276" w:rsidP="00B37276">
      <w:pPr>
        <w:shd w:val="clear" w:color="auto" w:fill="FFFFFF"/>
        <w:spacing w:after="150" w:line="360" w:lineRule="auto"/>
        <w:rPr>
          <w:rFonts w:asciiTheme="majorBidi" w:eastAsia="Times New Roman" w:hAnsiTheme="majorBidi" w:cstheme="majorBidi"/>
          <w:color w:val="555555"/>
          <w:sz w:val="28"/>
          <w:szCs w:val="28"/>
        </w:rPr>
      </w:pPr>
      <w:r w:rsidRPr="00B37276">
        <w:rPr>
          <w:rFonts w:asciiTheme="majorBidi" w:eastAsia="Times New Roman" w:hAnsiTheme="majorBidi" w:cstheme="majorBidi"/>
          <w:color w:val="555555"/>
          <w:sz w:val="28"/>
          <w:szCs w:val="28"/>
        </w:rPr>
        <w:t>The next phase of aerobic respiration is the </w:t>
      </w:r>
      <w:r w:rsidRPr="00B37276">
        <w:rPr>
          <w:rFonts w:asciiTheme="majorBidi" w:eastAsia="Times New Roman" w:hAnsiTheme="majorBidi" w:cstheme="majorBidi"/>
          <w:b/>
          <w:bCs/>
          <w:color w:val="555555"/>
          <w:sz w:val="28"/>
          <w:szCs w:val="28"/>
        </w:rPr>
        <w:t>citric acid cycle</w:t>
      </w:r>
      <w:r w:rsidRPr="00B37276">
        <w:rPr>
          <w:rFonts w:asciiTheme="majorBidi" w:eastAsia="Times New Roman" w:hAnsiTheme="majorBidi" w:cstheme="majorBidi"/>
          <w:color w:val="555555"/>
          <w:sz w:val="28"/>
          <w:szCs w:val="28"/>
        </w:rPr>
        <w:t>, also known as the </w:t>
      </w:r>
      <w:r w:rsidRPr="00B37276">
        <w:rPr>
          <w:rFonts w:asciiTheme="majorBidi" w:eastAsia="Times New Roman" w:hAnsiTheme="majorBidi" w:cstheme="majorBidi"/>
          <w:b/>
          <w:bCs/>
          <w:color w:val="555555"/>
          <w:sz w:val="28"/>
          <w:szCs w:val="28"/>
        </w:rPr>
        <w:t>Kreb's cycle</w:t>
      </w:r>
      <w:r w:rsidRPr="00B37276">
        <w:rPr>
          <w:rFonts w:asciiTheme="majorBidi" w:eastAsia="Times New Roman" w:hAnsiTheme="majorBidi" w:cstheme="majorBidi"/>
          <w:color w:val="555555"/>
          <w:sz w:val="28"/>
          <w:szCs w:val="28"/>
        </w:rPr>
        <w:t>, named for the biochemist who discovered it. To prepare for this stage, the pyruvate molecules from glycolysis are converted to a 2-carbon compound called </w:t>
      </w:r>
      <w:r w:rsidRPr="00B37276">
        <w:rPr>
          <w:rFonts w:asciiTheme="majorBidi" w:eastAsia="Times New Roman" w:hAnsiTheme="majorBidi" w:cstheme="majorBidi"/>
          <w:b/>
          <w:bCs/>
          <w:color w:val="555555"/>
          <w:sz w:val="28"/>
          <w:szCs w:val="28"/>
        </w:rPr>
        <w:t>Acetyl CoA</w:t>
      </w:r>
      <w:r w:rsidRPr="00B37276">
        <w:rPr>
          <w:rFonts w:asciiTheme="majorBidi" w:eastAsia="Times New Roman" w:hAnsiTheme="majorBidi" w:cstheme="majorBidi"/>
          <w:color w:val="555555"/>
          <w:sz w:val="28"/>
          <w:szCs w:val="28"/>
        </w:rPr>
        <w:t>. What happened to the third carbon? You just exhaled it in the form of carbon dioxide!</w:t>
      </w:r>
    </w:p>
    <w:p w:rsidR="00B37276" w:rsidRPr="00B37276" w:rsidRDefault="00B37276" w:rsidP="00B37276">
      <w:pPr>
        <w:shd w:val="clear" w:color="auto" w:fill="FFFFFF"/>
        <w:spacing w:after="150" w:line="360" w:lineRule="auto"/>
        <w:rPr>
          <w:rFonts w:asciiTheme="majorBidi" w:eastAsia="Times New Roman" w:hAnsiTheme="majorBidi" w:cstheme="majorBidi"/>
          <w:color w:val="555555"/>
          <w:sz w:val="28"/>
          <w:szCs w:val="28"/>
        </w:rPr>
      </w:pPr>
      <w:r w:rsidRPr="00B37276">
        <w:rPr>
          <w:rFonts w:asciiTheme="majorBidi" w:eastAsia="Times New Roman" w:hAnsiTheme="majorBidi" w:cstheme="majorBidi"/>
          <w:color w:val="555555"/>
          <w:sz w:val="28"/>
          <w:szCs w:val="28"/>
        </w:rPr>
        <w:t xml:space="preserve">With each turn of the cycle, the Acetyl CoA is broken down and rebuilt into carbon chains. The purpose is to extract electrons from them and generate more ATP, similar to the more simple process of glycolysis. NAD+ is used again to pick up the electrons released, as is another acceptor molecule, FADH, which becomes </w:t>
      </w:r>
      <w:r w:rsidRPr="00B37276">
        <w:rPr>
          <w:rFonts w:asciiTheme="majorBidi" w:eastAsia="Times New Roman" w:hAnsiTheme="majorBidi" w:cstheme="majorBidi"/>
          <w:color w:val="555555"/>
          <w:sz w:val="28"/>
          <w:szCs w:val="28"/>
        </w:rPr>
        <w:lastRenderedPageBreak/>
        <w:t>FADH2 when reduced. These acceptor molecules get loaded up with electrons, like cargo trucks, and carbon dioxide is released as the carbon chains are broken down and new Acetyl CoA comes in. Exhale!</w:t>
      </w:r>
    </w:p>
    <w:tbl>
      <w:tblPr>
        <w:tblW w:w="5430" w:type="dxa"/>
        <w:tblInd w:w="150" w:type="dxa"/>
        <w:tblCellMar>
          <w:top w:w="15" w:type="dxa"/>
          <w:left w:w="15" w:type="dxa"/>
          <w:bottom w:w="15" w:type="dxa"/>
          <w:right w:w="15" w:type="dxa"/>
        </w:tblCellMar>
        <w:tblLook w:val="04A0" w:firstRow="1" w:lastRow="0" w:firstColumn="1" w:lastColumn="0" w:noHBand="0" w:noVBand="1"/>
      </w:tblPr>
      <w:tblGrid>
        <w:gridCol w:w="5430"/>
      </w:tblGrid>
      <w:tr w:rsidR="00B37276" w:rsidRPr="00B37276" w:rsidTr="00B37276">
        <w:tc>
          <w:tcPr>
            <w:tcW w:w="0" w:type="auto"/>
            <w:shd w:val="clear" w:color="auto" w:fill="auto"/>
            <w:tcMar>
              <w:top w:w="75" w:type="dxa"/>
              <w:left w:w="75" w:type="dxa"/>
              <w:bottom w:w="75" w:type="dxa"/>
              <w:right w:w="75" w:type="dxa"/>
            </w:tcMar>
            <w:vAlign w:val="center"/>
            <w:hideMark/>
          </w:tcPr>
          <w:p w:rsidR="00B37276" w:rsidRPr="00B37276" w:rsidRDefault="00B37276" w:rsidP="00B37276">
            <w:pPr>
              <w:spacing w:before="150" w:after="150" w:line="360" w:lineRule="auto"/>
              <w:rPr>
                <w:rFonts w:asciiTheme="majorBidi" w:eastAsia="Times New Roman" w:hAnsiTheme="majorBidi" w:cstheme="majorBidi"/>
                <w:sz w:val="28"/>
                <w:szCs w:val="28"/>
              </w:rPr>
            </w:pPr>
          </w:p>
        </w:tc>
      </w:tr>
    </w:tbl>
    <w:p w:rsidR="00B37276" w:rsidRPr="000A324D" w:rsidRDefault="00B37276" w:rsidP="000A324D">
      <w:pPr>
        <w:shd w:val="clear" w:color="auto" w:fill="FFFFFF"/>
        <w:spacing w:after="150" w:line="360" w:lineRule="auto"/>
        <w:rPr>
          <w:rFonts w:asciiTheme="majorBidi" w:eastAsia="Times New Roman" w:hAnsiTheme="majorBidi" w:cstheme="majorBidi"/>
          <w:color w:val="555555"/>
          <w:sz w:val="28"/>
          <w:szCs w:val="28"/>
        </w:rPr>
      </w:pPr>
      <w:r w:rsidRPr="00B37276">
        <w:rPr>
          <w:rFonts w:asciiTheme="majorBidi" w:eastAsia="Times New Roman" w:hAnsiTheme="majorBidi" w:cstheme="majorBidi"/>
          <w:color w:val="555555"/>
          <w:sz w:val="28"/>
          <w:szCs w:val="28"/>
        </w:rPr>
        <w:t>Where do the cargo trucks go once they are loaded up? The FADH2 and NADH molecules take their electrons to the inner mitochondrial membrane for the final stage of aerobic respiration, </w:t>
      </w:r>
      <w:r w:rsidRPr="00B37276">
        <w:rPr>
          <w:rFonts w:asciiTheme="majorBidi" w:eastAsia="Times New Roman" w:hAnsiTheme="majorBidi" w:cstheme="majorBidi"/>
          <w:b/>
          <w:bCs/>
          <w:color w:val="555555"/>
          <w:sz w:val="28"/>
          <w:szCs w:val="28"/>
        </w:rPr>
        <w:t>oxidative phosphorylation</w:t>
      </w:r>
      <w:r w:rsidRPr="00B37276">
        <w:rPr>
          <w:rFonts w:asciiTheme="majorBidi" w:eastAsia="Times New Roman" w:hAnsiTheme="majorBidi" w:cstheme="majorBidi"/>
          <w:color w:val="555555"/>
          <w:sz w:val="28"/>
          <w:szCs w:val="28"/>
        </w:rPr>
        <w:t>. Here, using the power of a concentration gradient, a very large amount of ATP is generated. The electrons from the citric acid cycle are dropped off and used to force hydrogen atoms that were released when the acceptor molecules picked up electrons in Steps 1 and 2, to pump against their concentration gradient. Proteins embedded in the membrane undergo active transport to push all these hydrogens into a highly concentrated area, just so they can then rush downward through an enzyme, the </w:t>
      </w:r>
      <w:r w:rsidRPr="00B37276">
        <w:rPr>
          <w:rFonts w:asciiTheme="majorBidi" w:eastAsia="Times New Roman" w:hAnsiTheme="majorBidi" w:cstheme="majorBidi"/>
          <w:b/>
          <w:bCs/>
          <w:color w:val="555555"/>
          <w:sz w:val="28"/>
          <w:szCs w:val="28"/>
        </w:rPr>
        <w:t>ATP Synthase</w:t>
      </w:r>
      <w:r w:rsidRPr="00B37276">
        <w:rPr>
          <w:rFonts w:asciiTheme="majorBidi" w:eastAsia="Times New Roman" w:hAnsiTheme="majorBidi" w:cstheme="majorBidi"/>
          <w:color w:val="555555"/>
          <w:sz w:val="28"/>
          <w:szCs w:val="28"/>
        </w:rPr>
        <w:t>, which turns like a</w:t>
      </w:r>
      <w:r w:rsidR="000A324D">
        <w:rPr>
          <w:rFonts w:asciiTheme="majorBidi" w:eastAsia="Times New Roman" w:hAnsiTheme="majorBidi" w:cstheme="majorBidi"/>
          <w:color w:val="555555"/>
          <w:sz w:val="28"/>
          <w:szCs w:val="28"/>
        </w:rPr>
        <w:t xml:space="preserve"> gear to crank out about 32 ATP.</w:t>
      </w:r>
    </w:p>
    <w:p w:rsidR="007C3DBE" w:rsidRPr="007C3DBE" w:rsidRDefault="007C3DBE" w:rsidP="007C3DBE">
      <w:pPr>
        <w:shd w:val="clear" w:color="auto" w:fill="FFFFFF"/>
        <w:spacing w:before="120" w:after="120" w:line="360" w:lineRule="auto"/>
        <w:ind w:left="-142" w:right="-421"/>
        <w:jc w:val="both"/>
        <w:rPr>
          <w:rFonts w:asciiTheme="majorBidi" w:eastAsia="Times New Roman" w:hAnsiTheme="majorBidi" w:cstheme="majorBidi"/>
          <w:sz w:val="28"/>
          <w:szCs w:val="28"/>
        </w:rPr>
      </w:pPr>
      <w:r>
        <w:rPr>
          <w:rFonts w:asciiTheme="majorBidi" w:eastAsia="Times New Roman" w:hAnsiTheme="majorBidi" w:cstheme="majorBidi"/>
          <w:sz w:val="28"/>
          <w:szCs w:val="28"/>
        </w:rPr>
        <w:t xml:space="preserve">    </w:t>
      </w:r>
      <w:r w:rsidRPr="007C3DBE">
        <w:rPr>
          <w:rFonts w:asciiTheme="majorBidi" w:eastAsia="Times New Roman" w:hAnsiTheme="majorBidi" w:cstheme="majorBidi"/>
          <w:sz w:val="28"/>
          <w:szCs w:val="28"/>
        </w:rPr>
        <w:t>A set of </w:t>
      </w:r>
      <w:hyperlink r:id="rId10" w:tooltip="Metabolism" w:history="1">
        <w:r w:rsidRPr="007C3DBE">
          <w:rPr>
            <w:rFonts w:asciiTheme="majorBidi" w:eastAsia="Times New Roman" w:hAnsiTheme="majorBidi" w:cstheme="majorBidi"/>
            <w:sz w:val="28"/>
            <w:szCs w:val="28"/>
          </w:rPr>
          <w:t>metabolic</w:t>
        </w:r>
      </w:hyperlink>
      <w:r w:rsidRPr="007C3DBE">
        <w:rPr>
          <w:rFonts w:asciiTheme="majorBidi" w:eastAsia="Times New Roman" w:hAnsiTheme="majorBidi" w:cstheme="majorBidi"/>
          <w:sz w:val="28"/>
          <w:szCs w:val="28"/>
        </w:rPr>
        <w:t> reactions and processes that take place in the </w:t>
      </w:r>
      <w:hyperlink r:id="rId11" w:tooltip="Cell (biology)" w:history="1">
        <w:r w:rsidRPr="007C3DBE">
          <w:rPr>
            <w:rFonts w:asciiTheme="majorBidi" w:eastAsia="Times New Roman" w:hAnsiTheme="majorBidi" w:cstheme="majorBidi"/>
            <w:sz w:val="28"/>
            <w:szCs w:val="28"/>
          </w:rPr>
          <w:t>cells</w:t>
        </w:r>
      </w:hyperlink>
      <w:r w:rsidRPr="007C3DBE">
        <w:rPr>
          <w:rFonts w:asciiTheme="majorBidi" w:eastAsia="Times New Roman" w:hAnsiTheme="majorBidi" w:cstheme="majorBidi"/>
          <w:sz w:val="28"/>
          <w:szCs w:val="28"/>
        </w:rPr>
        <w:t> of </w:t>
      </w:r>
      <w:hyperlink r:id="rId12" w:tooltip="Organism" w:history="1">
        <w:r w:rsidRPr="007C3DBE">
          <w:rPr>
            <w:rFonts w:asciiTheme="majorBidi" w:eastAsia="Times New Roman" w:hAnsiTheme="majorBidi" w:cstheme="majorBidi"/>
            <w:sz w:val="28"/>
            <w:szCs w:val="28"/>
          </w:rPr>
          <w:t>organisms</w:t>
        </w:r>
      </w:hyperlink>
      <w:r w:rsidRPr="007C3DBE">
        <w:rPr>
          <w:rFonts w:asciiTheme="majorBidi" w:eastAsia="Times New Roman" w:hAnsiTheme="majorBidi" w:cstheme="majorBidi"/>
          <w:sz w:val="28"/>
          <w:szCs w:val="28"/>
        </w:rPr>
        <w:t xml:space="preserve"> to </w:t>
      </w:r>
      <w:r w:rsidRPr="007473AB">
        <w:rPr>
          <w:rFonts w:asciiTheme="majorBidi" w:eastAsia="Times New Roman" w:hAnsiTheme="majorBidi" w:cstheme="majorBidi"/>
          <w:color w:val="C00000"/>
          <w:sz w:val="28"/>
          <w:szCs w:val="28"/>
        </w:rPr>
        <w:t>convert </w:t>
      </w:r>
      <w:hyperlink r:id="rId13" w:anchor="Energy_and_life" w:tooltip="Energy" w:history="1">
        <w:r w:rsidRPr="007473AB">
          <w:rPr>
            <w:rFonts w:asciiTheme="majorBidi" w:eastAsia="Times New Roman" w:hAnsiTheme="majorBidi" w:cstheme="majorBidi"/>
            <w:color w:val="C00000"/>
            <w:sz w:val="28"/>
            <w:szCs w:val="28"/>
          </w:rPr>
          <w:t>biochemical energy</w:t>
        </w:r>
      </w:hyperlink>
      <w:r w:rsidRPr="007473AB">
        <w:rPr>
          <w:rFonts w:asciiTheme="majorBidi" w:eastAsia="Times New Roman" w:hAnsiTheme="majorBidi" w:cstheme="majorBidi"/>
          <w:color w:val="C00000"/>
          <w:sz w:val="28"/>
          <w:szCs w:val="28"/>
        </w:rPr>
        <w:t> from </w:t>
      </w:r>
      <w:hyperlink r:id="rId14" w:tooltip="Nutrients" w:history="1">
        <w:r w:rsidRPr="007473AB">
          <w:rPr>
            <w:rFonts w:asciiTheme="majorBidi" w:eastAsia="Times New Roman" w:hAnsiTheme="majorBidi" w:cstheme="majorBidi"/>
            <w:color w:val="C00000"/>
            <w:sz w:val="28"/>
            <w:szCs w:val="28"/>
          </w:rPr>
          <w:t>nutrients</w:t>
        </w:r>
      </w:hyperlink>
      <w:r w:rsidRPr="007473AB">
        <w:rPr>
          <w:rFonts w:asciiTheme="majorBidi" w:eastAsia="Times New Roman" w:hAnsiTheme="majorBidi" w:cstheme="majorBidi"/>
          <w:color w:val="C00000"/>
          <w:sz w:val="28"/>
          <w:szCs w:val="28"/>
        </w:rPr>
        <w:t> into </w:t>
      </w:r>
      <w:hyperlink r:id="rId15" w:tooltip="Adenosine triphosphate" w:history="1">
        <w:r w:rsidRPr="007473AB">
          <w:rPr>
            <w:rFonts w:asciiTheme="majorBidi" w:eastAsia="Times New Roman" w:hAnsiTheme="majorBidi" w:cstheme="majorBidi"/>
            <w:color w:val="C00000"/>
            <w:sz w:val="28"/>
            <w:szCs w:val="28"/>
          </w:rPr>
          <w:t>adenosine triphosphate</w:t>
        </w:r>
      </w:hyperlink>
      <w:r w:rsidRPr="007473AB">
        <w:rPr>
          <w:rFonts w:asciiTheme="majorBidi" w:eastAsia="Times New Roman" w:hAnsiTheme="majorBidi" w:cstheme="majorBidi"/>
          <w:color w:val="C00000"/>
          <w:sz w:val="28"/>
          <w:szCs w:val="28"/>
        </w:rPr>
        <w:t xml:space="preserve"> (ATP), </w:t>
      </w:r>
      <w:r w:rsidRPr="007C3DBE">
        <w:rPr>
          <w:rFonts w:asciiTheme="majorBidi" w:eastAsia="Times New Roman" w:hAnsiTheme="majorBidi" w:cstheme="majorBidi"/>
          <w:sz w:val="28"/>
          <w:szCs w:val="28"/>
        </w:rPr>
        <w:t>and then release waste products.</w:t>
      </w:r>
      <w:hyperlink r:id="rId16" w:anchor="cite_note-1" w:history="1">
        <w:r w:rsidRPr="007C3DBE">
          <w:rPr>
            <w:rFonts w:asciiTheme="majorBidi" w:eastAsia="Times New Roman" w:hAnsiTheme="majorBidi" w:cstheme="majorBidi"/>
            <w:sz w:val="28"/>
            <w:szCs w:val="28"/>
            <w:vertAlign w:val="superscript"/>
          </w:rPr>
          <w:t>[1]</w:t>
        </w:r>
      </w:hyperlink>
      <w:r w:rsidRPr="007C3DBE">
        <w:rPr>
          <w:rFonts w:asciiTheme="majorBidi" w:eastAsia="Times New Roman" w:hAnsiTheme="majorBidi" w:cstheme="majorBidi"/>
          <w:sz w:val="28"/>
          <w:szCs w:val="28"/>
        </w:rPr>
        <w:t> The reactions involved in respiration are </w:t>
      </w:r>
      <w:hyperlink r:id="rId17" w:tooltip="Catabolism" w:history="1">
        <w:r w:rsidRPr="007C3DBE">
          <w:rPr>
            <w:rFonts w:asciiTheme="majorBidi" w:eastAsia="Times New Roman" w:hAnsiTheme="majorBidi" w:cstheme="majorBidi"/>
            <w:sz w:val="28"/>
            <w:szCs w:val="28"/>
          </w:rPr>
          <w:t>catabolic reactions</w:t>
        </w:r>
      </w:hyperlink>
      <w:r w:rsidRPr="007C3DBE">
        <w:rPr>
          <w:rFonts w:asciiTheme="majorBidi" w:eastAsia="Times New Roman" w:hAnsiTheme="majorBidi" w:cstheme="majorBidi"/>
          <w:sz w:val="28"/>
          <w:szCs w:val="28"/>
        </w:rPr>
        <w:t xml:space="preserve">, which break large molecules into smaller ones, releasing energy in the process, as weak so-called "high-energy" bonds are replaced by stronger bonds in the products. Respiration is one of the key ways a cell releases chemical energy to fuel cellular activity. </w:t>
      </w:r>
      <w:r w:rsidRPr="00105DF2">
        <w:rPr>
          <w:rFonts w:asciiTheme="majorBidi" w:eastAsia="Times New Roman" w:hAnsiTheme="majorBidi" w:cstheme="majorBidi"/>
          <w:color w:val="C00000"/>
          <w:sz w:val="28"/>
          <w:szCs w:val="28"/>
        </w:rPr>
        <w:t>Cellular respiration is considered an </w:t>
      </w:r>
      <w:hyperlink r:id="rId18" w:tooltip="Exothermic reaction" w:history="1">
        <w:r w:rsidRPr="00105DF2">
          <w:rPr>
            <w:rFonts w:asciiTheme="majorBidi" w:eastAsia="Times New Roman" w:hAnsiTheme="majorBidi" w:cstheme="majorBidi"/>
            <w:color w:val="C00000"/>
            <w:sz w:val="28"/>
            <w:szCs w:val="28"/>
          </w:rPr>
          <w:t>exothermic</w:t>
        </w:r>
      </w:hyperlink>
      <w:r w:rsidRPr="00105DF2">
        <w:rPr>
          <w:rFonts w:asciiTheme="majorBidi" w:eastAsia="Times New Roman" w:hAnsiTheme="majorBidi" w:cstheme="majorBidi"/>
          <w:color w:val="C00000"/>
          <w:sz w:val="28"/>
          <w:szCs w:val="28"/>
        </w:rPr>
        <w:t> </w:t>
      </w:r>
      <w:hyperlink r:id="rId19" w:tooltip="Redox" w:history="1">
        <w:r w:rsidRPr="00105DF2">
          <w:rPr>
            <w:rFonts w:asciiTheme="majorBidi" w:eastAsia="Times New Roman" w:hAnsiTheme="majorBidi" w:cstheme="majorBidi"/>
            <w:color w:val="C00000"/>
            <w:sz w:val="28"/>
            <w:szCs w:val="28"/>
          </w:rPr>
          <w:t>redox reaction</w:t>
        </w:r>
      </w:hyperlink>
      <w:r w:rsidRPr="00105DF2">
        <w:rPr>
          <w:rFonts w:asciiTheme="majorBidi" w:eastAsia="Times New Roman" w:hAnsiTheme="majorBidi" w:cstheme="majorBidi"/>
          <w:color w:val="C00000"/>
          <w:sz w:val="28"/>
          <w:szCs w:val="28"/>
        </w:rPr>
        <w:t> which releases heat.</w:t>
      </w:r>
      <w:r w:rsidRPr="007C3DBE">
        <w:rPr>
          <w:rFonts w:asciiTheme="majorBidi" w:eastAsia="Times New Roman" w:hAnsiTheme="majorBidi" w:cstheme="majorBidi"/>
          <w:sz w:val="28"/>
          <w:szCs w:val="28"/>
        </w:rPr>
        <w:t xml:space="preserve"> The overall reaction occurs in a series of biochemical steps, most of which are redox reactions themselves. Although technically, cellular respiration is a </w:t>
      </w:r>
      <w:hyperlink r:id="rId20" w:tooltip="Combustion reaction" w:history="1">
        <w:r w:rsidRPr="007C3DBE">
          <w:rPr>
            <w:rFonts w:asciiTheme="majorBidi" w:eastAsia="Times New Roman" w:hAnsiTheme="majorBidi" w:cstheme="majorBidi"/>
            <w:sz w:val="28"/>
            <w:szCs w:val="28"/>
          </w:rPr>
          <w:t>combustion reaction</w:t>
        </w:r>
      </w:hyperlink>
      <w:r w:rsidRPr="007C3DBE">
        <w:rPr>
          <w:rFonts w:asciiTheme="majorBidi" w:eastAsia="Times New Roman" w:hAnsiTheme="majorBidi" w:cstheme="majorBidi"/>
          <w:sz w:val="28"/>
          <w:szCs w:val="28"/>
        </w:rPr>
        <w:t>, it clearly does not resemble one when it occurs in a living cell because of the slow release of energy from the series of reactions.</w:t>
      </w:r>
    </w:p>
    <w:p w:rsidR="007C3DBE" w:rsidRPr="000A324D" w:rsidRDefault="007C3DBE" w:rsidP="000A324D">
      <w:pPr>
        <w:shd w:val="clear" w:color="auto" w:fill="FFFFFF"/>
        <w:spacing w:before="120" w:after="120" w:line="360" w:lineRule="auto"/>
        <w:ind w:left="-142" w:right="-421"/>
        <w:jc w:val="both"/>
        <w:rPr>
          <w:rFonts w:asciiTheme="majorBidi" w:eastAsia="Times New Roman" w:hAnsiTheme="majorBidi" w:cstheme="majorBidi"/>
          <w:color w:val="C00000"/>
          <w:sz w:val="28"/>
          <w:szCs w:val="28"/>
        </w:rPr>
      </w:pPr>
      <w:r w:rsidRPr="007C3DBE">
        <w:rPr>
          <w:rFonts w:asciiTheme="majorBidi" w:eastAsia="Times New Roman" w:hAnsiTheme="majorBidi" w:cstheme="majorBidi"/>
          <w:sz w:val="28"/>
          <w:szCs w:val="28"/>
        </w:rPr>
        <w:lastRenderedPageBreak/>
        <w:t>Nutrients that are commonly used by animal and plant cells in respiration include </w:t>
      </w:r>
      <w:hyperlink r:id="rId21" w:tooltip="Sugar" w:history="1">
        <w:r w:rsidRPr="00201373">
          <w:rPr>
            <w:rFonts w:asciiTheme="majorBidi" w:eastAsia="Times New Roman" w:hAnsiTheme="majorBidi" w:cstheme="majorBidi"/>
            <w:color w:val="C00000"/>
            <w:sz w:val="28"/>
            <w:szCs w:val="28"/>
          </w:rPr>
          <w:t>sugar</w:t>
        </w:r>
      </w:hyperlink>
      <w:r w:rsidRPr="00201373">
        <w:rPr>
          <w:rFonts w:asciiTheme="majorBidi" w:eastAsia="Times New Roman" w:hAnsiTheme="majorBidi" w:cstheme="majorBidi"/>
          <w:color w:val="C00000"/>
          <w:sz w:val="28"/>
          <w:szCs w:val="28"/>
        </w:rPr>
        <w:t>, </w:t>
      </w:r>
      <w:hyperlink r:id="rId22" w:tooltip="Amino acids" w:history="1">
        <w:r w:rsidRPr="00201373">
          <w:rPr>
            <w:rFonts w:asciiTheme="majorBidi" w:eastAsia="Times New Roman" w:hAnsiTheme="majorBidi" w:cstheme="majorBidi"/>
            <w:color w:val="C00000"/>
            <w:sz w:val="28"/>
            <w:szCs w:val="28"/>
          </w:rPr>
          <w:t>amino acids</w:t>
        </w:r>
      </w:hyperlink>
      <w:r w:rsidRPr="00201373">
        <w:rPr>
          <w:rFonts w:asciiTheme="majorBidi" w:eastAsia="Times New Roman" w:hAnsiTheme="majorBidi" w:cstheme="majorBidi"/>
          <w:color w:val="C00000"/>
          <w:sz w:val="28"/>
          <w:szCs w:val="28"/>
        </w:rPr>
        <w:t> and </w:t>
      </w:r>
      <w:hyperlink r:id="rId23" w:tooltip="Fatty acids" w:history="1">
        <w:r w:rsidRPr="00201373">
          <w:rPr>
            <w:rFonts w:asciiTheme="majorBidi" w:eastAsia="Times New Roman" w:hAnsiTheme="majorBidi" w:cstheme="majorBidi"/>
            <w:color w:val="C00000"/>
            <w:sz w:val="28"/>
            <w:szCs w:val="28"/>
          </w:rPr>
          <w:t>fatty acids</w:t>
        </w:r>
      </w:hyperlink>
      <w:r w:rsidRPr="007C3DBE">
        <w:rPr>
          <w:rFonts w:asciiTheme="majorBidi" w:eastAsia="Times New Roman" w:hAnsiTheme="majorBidi" w:cstheme="majorBidi"/>
          <w:sz w:val="28"/>
          <w:szCs w:val="28"/>
        </w:rPr>
        <w:t>, and the most common </w:t>
      </w:r>
      <w:hyperlink r:id="rId24" w:tooltip="Oxidizing agent" w:history="1">
        <w:r w:rsidRPr="007C3DBE">
          <w:rPr>
            <w:rFonts w:asciiTheme="majorBidi" w:eastAsia="Times New Roman" w:hAnsiTheme="majorBidi" w:cstheme="majorBidi"/>
            <w:sz w:val="28"/>
            <w:szCs w:val="28"/>
          </w:rPr>
          <w:t>oxidizing agent</w:t>
        </w:r>
      </w:hyperlink>
      <w:r w:rsidRPr="007C3DBE">
        <w:rPr>
          <w:rFonts w:asciiTheme="majorBidi" w:eastAsia="Times New Roman" w:hAnsiTheme="majorBidi" w:cstheme="majorBidi"/>
          <w:sz w:val="28"/>
          <w:szCs w:val="28"/>
        </w:rPr>
        <w:t> (</w:t>
      </w:r>
      <w:hyperlink r:id="rId25" w:tooltip="Electron acceptor" w:history="1">
        <w:r w:rsidRPr="007C3DBE">
          <w:rPr>
            <w:rFonts w:asciiTheme="majorBidi" w:eastAsia="Times New Roman" w:hAnsiTheme="majorBidi" w:cstheme="majorBidi"/>
            <w:sz w:val="28"/>
            <w:szCs w:val="28"/>
          </w:rPr>
          <w:t>electron acceptor</w:t>
        </w:r>
      </w:hyperlink>
      <w:r w:rsidRPr="007C3DBE">
        <w:rPr>
          <w:rFonts w:asciiTheme="majorBidi" w:eastAsia="Times New Roman" w:hAnsiTheme="majorBidi" w:cstheme="majorBidi"/>
          <w:sz w:val="28"/>
          <w:szCs w:val="28"/>
        </w:rPr>
        <w:t>) is molecular </w:t>
      </w:r>
      <w:hyperlink r:id="rId26" w:tooltip="Oxygen" w:history="1">
        <w:r w:rsidRPr="007C3DBE">
          <w:rPr>
            <w:rFonts w:asciiTheme="majorBidi" w:eastAsia="Times New Roman" w:hAnsiTheme="majorBidi" w:cstheme="majorBidi"/>
            <w:sz w:val="28"/>
            <w:szCs w:val="28"/>
          </w:rPr>
          <w:t>oxygen</w:t>
        </w:r>
      </w:hyperlink>
      <w:r w:rsidRPr="007C3DBE">
        <w:rPr>
          <w:rFonts w:asciiTheme="majorBidi" w:eastAsia="Times New Roman" w:hAnsiTheme="majorBidi" w:cstheme="majorBidi"/>
          <w:sz w:val="28"/>
          <w:szCs w:val="28"/>
        </w:rPr>
        <w:t> (O</w:t>
      </w:r>
      <w:r w:rsidRPr="007C3DBE">
        <w:rPr>
          <w:rFonts w:asciiTheme="majorBidi" w:eastAsia="Times New Roman" w:hAnsiTheme="majorBidi" w:cstheme="majorBidi"/>
          <w:sz w:val="28"/>
          <w:szCs w:val="28"/>
          <w:vertAlign w:val="subscript"/>
        </w:rPr>
        <w:t>2</w:t>
      </w:r>
      <w:r w:rsidRPr="007C3DBE">
        <w:rPr>
          <w:rFonts w:asciiTheme="majorBidi" w:eastAsia="Times New Roman" w:hAnsiTheme="majorBidi" w:cstheme="majorBidi"/>
          <w:sz w:val="28"/>
          <w:szCs w:val="28"/>
        </w:rPr>
        <w:t xml:space="preserve">). The chemical energy stored in ATP (its third phosphate group is weakly bonded to the rest of the molecule and is cheaply broken allowing stronger bonds to form, thereby transferring energy for use by the cell) can then be used to drive processes requiring energy, </w:t>
      </w:r>
      <w:r w:rsidRPr="00201373">
        <w:rPr>
          <w:rFonts w:asciiTheme="majorBidi" w:eastAsia="Times New Roman" w:hAnsiTheme="majorBidi" w:cstheme="majorBidi"/>
          <w:color w:val="C00000"/>
          <w:sz w:val="28"/>
          <w:szCs w:val="28"/>
        </w:rPr>
        <w:t>including </w:t>
      </w:r>
      <w:hyperlink r:id="rId27" w:tooltip="Biosynthesis" w:history="1">
        <w:r w:rsidRPr="00201373">
          <w:rPr>
            <w:rFonts w:asciiTheme="majorBidi" w:eastAsia="Times New Roman" w:hAnsiTheme="majorBidi" w:cstheme="majorBidi"/>
            <w:color w:val="C00000"/>
            <w:sz w:val="28"/>
            <w:szCs w:val="28"/>
          </w:rPr>
          <w:t>biosynthesis</w:t>
        </w:r>
      </w:hyperlink>
      <w:r w:rsidRPr="00201373">
        <w:rPr>
          <w:rFonts w:asciiTheme="majorBidi" w:eastAsia="Times New Roman" w:hAnsiTheme="majorBidi" w:cstheme="majorBidi"/>
          <w:color w:val="C00000"/>
          <w:sz w:val="28"/>
          <w:szCs w:val="28"/>
        </w:rPr>
        <w:t>, </w:t>
      </w:r>
      <w:hyperlink r:id="rId28" w:anchor="Cells" w:tooltip="Motion (physics)" w:history="1">
        <w:r w:rsidRPr="00201373">
          <w:rPr>
            <w:rFonts w:asciiTheme="majorBidi" w:eastAsia="Times New Roman" w:hAnsiTheme="majorBidi" w:cstheme="majorBidi"/>
            <w:color w:val="C00000"/>
            <w:sz w:val="28"/>
            <w:szCs w:val="28"/>
          </w:rPr>
          <w:t>locomotion</w:t>
        </w:r>
      </w:hyperlink>
      <w:r w:rsidRPr="00201373">
        <w:rPr>
          <w:rFonts w:asciiTheme="majorBidi" w:eastAsia="Times New Roman" w:hAnsiTheme="majorBidi" w:cstheme="majorBidi"/>
          <w:color w:val="C00000"/>
          <w:sz w:val="28"/>
          <w:szCs w:val="28"/>
        </w:rPr>
        <w:t> or transportation of molecules across </w:t>
      </w:r>
      <w:hyperlink r:id="rId29" w:tooltip="Cell membrane" w:history="1">
        <w:r w:rsidRPr="00201373">
          <w:rPr>
            <w:rFonts w:asciiTheme="majorBidi" w:eastAsia="Times New Roman" w:hAnsiTheme="majorBidi" w:cstheme="majorBidi"/>
            <w:color w:val="C00000"/>
            <w:sz w:val="28"/>
            <w:szCs w:val="28"/>
          </w:rPr>
          <w:t>cell membranes</w:t>
        </w:r>
      </w:hyperlink>
    </w:p>
    <w:p w:rsidR="007C3DBE" w:rsidRPr="007C3DBE" w:rsidRDefault="007C3DBE" w:rsidP="000A324D">
      <w:pPr>
        <w:pBdr>
          <w:bottom w:val="single" w:sz="6" w:space="0" w:color="A2A9B1"/>
        </w:pBdr>
        <w:shd w:val="clear" w:color="auto" w:fill="FFFFFF"/>
        <w:spacing w:before="240" w:after="60" w:line="360" w:lineRule="auto"/>
        <w:ind w:left="-142" w:right="-421"/>
        <w:jc w:val="both"/>
        <w:outlineLvl w:val="1"/>
        <w:rPr>
          <w:rFonts w:asciiTheme="majorBidi" w:eastAsia="Times New Roman" w:hAnsiTheme="majorBidi" w:cstheme="majorBidi"/>
          <w:sz w:val="28"/>
          <w:szCs w:val="28"/>
        </w:rPr>
      </w:pPr>
      <w:r w:rsidRPr="007C3DBE">
        <w:rPr>
          <w:rFonts w:asciiTheme="majorBidi" w:eastAsia="Times New Roman" w:hAnsiTheme="majorBidi" w:cstheme="majorBidi"/>
          <w:sz w:val="28"/>
          <w:szCs w:val="28"/>
        </w:rPr>
        <w:t>Aerobic respiration</w:t>
      </w:r>
    </w:p>
    <w:p w:rsidR="007C3DBE" w:rsidRPr="007C3DBE" w:rsidRDefault="007C3DBE" w:rsidP="007C3DBE">
      <w:pPr>
        <w:shd w:val="clear" w:color="auto" w:fill="FFFFFF"/>
        <w:spacing w:before="120" w:after="120" w:line="360" w:lineRule="auto"/>
        <w:ind w:left="-142" w:right="-421"/>
        <w:jc w:val="both"/>
        <w:rPr>
          <w:rFonts w:asciiTheme="majorBidi" w:eastAsia="Times New Roman" w:hAnsiTheme="majorBidi" w:cstheme="majorBidi"/>
          <w:sz w:val="28"/>
          <w:szCs w:val="28"/>
        </w:rPr>
      </w:pPr>
      <w:r w:rsidRPr="007C3DBE">
        <w:rPr>
          <w:rFonts w:asciiTheme="majorBidi" w:eastAsia="Times New Roman" w:hAnsiTheme="majorBidi" w:cstheme="majorBidi"/>
          <w:i/>
          <w:iCs/>
          <w:sz w:val="28"/>
          <w:szCs w:val="28"/>
        </w:rPr>
        <w:t>Aerobic respiration</w:t>
      </w:r>
      <w:r w:rsidRPr="007C3DBE">
        <w:rPr>
          <w:rFonts w:asciiTheme="majorBidi" w:eastAsia="Times New Roman" w:hAnsiTheme="majorBidi" w:cstheme="majorBidi"/>
          <w:sz w:val="28"/>
          <w:szCs w:val="28"/>
        </w:rPr>
        <w:t> requires </w:t>
      </w:r>
      <w:hyperlink r:id="rId30" w:tooltip="Oxygen" w:history="1">
        <w:r w:rsidRPr="007C3DBE">
          <w:rPr>
            <w:rFonts w:asciiTheme="majorBidi" w:eastAsia="Times New Roman" w:hAnsiTheme="majorBidi" w:cstheme="majorBidi"/>
            <w:sz w:val="28"/>
            <w:szCs w:val="28"/>
          </w:rPr>
          <w:t>oxygen</w:t>
        </w:r>
      </w:hyperlink>
      <w:r w:rsidRPr="007C3DBE">
        <w:rPr>
          <w:rFonts w:asciiTheme="majorBidi" w:eastAsia="Times New Roman" w:hAnsiTheme="majorBidi" w:cstheme="majorBidi"/>
          <w:sz w:val="28"/>
          <w:szCs w:val="28"/>
        </w:rPr>
        <w:t> (O</w:t>
      </w:r>
      <w:r w:rsidRPr="007C3DBE">
        <w:rPr>
          <w:rFonts w:asciiTheme="majorBidi" w:eastAsia="Times New Roman" w:hAnsiTheme="majorBidi" w:cstheme="majorBidi"/>
          <w:sz w:val="28"/>
          <w:szCs w:val="28"/>
          <w:vertAlign w:val="subscript"/>
        </w:rPr>
        <w:t>2</w:t>
      </w:r>
      <w:r w:rsidRPr="007C3DBE">
        <w:rPr>
          <w:rFonts w:asciiTheme="majorBidi" w:eastAsia="Times New Roman" w:hAnsiTheme="majorBidi" w:cstheme="majorBidi"/>
          <w:sz w:val="28"/>
          <w:szCs w:val="28"/>
        </w:rPr>
        <w:t>) in order to create </w:t>
      </w:r>
      <w:hyperlink r:id="rId31" w:tooltip="Adenosine triphosphate" w:history="1">
        <w:r w:rsidRPr="007C3DBE">
          <w:rPr>
            <w:rFonts w:asciiTheme="majorBidi" w:eastAsia="Times New Roman" w:hAnsiTheme="majorBidi" w:cstheme="majorBidi"/>
            <w:sz w:val="28"/>
            <w:szCs w:val="28"/>
          </w:rPr>
          <w:t>ATP</w:t>
        </w:r>
      </w:hyperlink>
      <w:r w:rsidRPr="007C3DBE">
        <w:rPr>
          <w:rFonts w:asciiTheme="majorBidi" w:eastAsia="Times New Roman" w:hAnsiTheme="majorBidi" w:cstheme="majorBidi"/>
          <w:sz w:val="28"/>
          <w:szCs w:val="28"/>
        </w:rPr>
        <w:t>. Although </w:t>
      </w:r>
      <w:hyperlink r:id="rId32" w:tooltip="Carbohydrates" w:history="1">
        <w:r w:rsidRPr="007C3DBE">
          <w:rPr>
            <w:rFonts w:asciiTheme="majorBidi" w:eastAsia="Times New Roman" w:hAnsiTheme="majorBidi" w:cstheme="majorBidi"/>
            <w:sz w:val="28"/>
            <w:szCs w:val="28"/>
          </w:rPr>
          <w:t>carbohydrates</w:t>
        </w:r>
      </w:hyperlink>
      <w:r w:rsidRPr="007C3DBE">
        <w:rPr>
          <w:rFonts w:asciiTheme="majorBidi" w:eastAsia="Times New Roman" w:hAnsiTheme="majorBidi" w:cstheme="majorBidi"/>
          <w:sz w:val="28"/>
          <w:szCs w:val="28"/>
        </w:rPr>
        <w:t>, </w:t>
      </w:r>
      <w:hyperlink r:id="rId33" w:tooltip="Fat" w:history="1">
        <w:r w:rsidRPr="007C3DBE">
          <w:rPr>
            <w:rFonts w:asciiTheme="majorBidi" w:eastAsia="Times New Roman" w:hAnsiTheme="majorBidi" w:cstheme="majorBidi"/>
            <w:sz w:val="28"/>
            <w:szCs w:val="28"/>
          </w:rPr>
          <w:t>fats</w:t>
        </w:r>
      </w:hyperlink>
      <w:r w:rsidRPr="007C3DBE">
        <w:rPr>
          <w:rFonts w:asciiTheme="majorBidi" w:eastAsia="Times New Roman" w:hAnsiTheme="majorBidi" w:cstheme="majorBidi"/>
          <w:sz w:val="28"/>
          <w:szCs w:val="28"/>
        </w:rPr>
        <w:t>, and </w:t>
      </w:r>
      <w:hyperlink r:id="rId34" w:tooltip="Proteins" w:history="1">
        <w:r w:rsidRPr="007C3DBE">
          <w:rPr>
            <w:rFonts w:asciiTheme="majorBidi" w:eastAsia="Times New Roman" w:hAnsiTheme="majorBidi" w:cstheme="majorBidi"/>
            <w:sz w:val="28"/>
            <w:szCs w:val="28"/>
          </w:rPr>
          <w:t>proteins</w:t>
        </w:r>
      </w:hyperlink>
      <w:r w:rsidRPr="007C3DBE">
        <w:rPr>
          <w:rFonts w:asciiTheme="majorBidi" w:eastAsia="Times New Roman" w:hAnsiTheme="majorBidi" w:cstheme="majorBidi"/>
          <w:sz w:val="28"/>
          <w:szCs w:val="28"/>
        </w:rPr>
        <w:t> are consumed as reactants, it is the preferred method of </w:t>
      </w:r>
      <w:hyperlink r:id="rId35" w:tooltip="Pyruvate" w:history="1">
        <w:r w:rsidRPr="007C3DBE">
          <w:rPr>
            <w:rFonts w:asciiTheme="majorBidi" w:eastAsia="Times New Roman" w:hAnsiTheme="majorBidi" w:cstheme="majorBidi"/>
            <w:sz w:val="28"/>
            <w:szCs w:val="28"/>
          </w:rPr>
          <w:t>pyruvate</w:t>
        </w:r>
      </w:hyperlink>
      <w:r w:rsidRPr="007C3DBE">
        <w:rPr>
          <w:rFonts w:asciiTheme="majorBidi" w:eastAsia="Times New Roman" w:hAnsiTheme="majorBidi" w:cstheme="majorBidi"/>
          <w:sz w:val="28"/>
          <w:szCs w:val="28"/>
        </w:rPr>
        <w:t> breakdown in </w:t>
      </w:r>
      <w:hyperlink r:id="rId36" w:tooltip="Glycolysis" w:history="1">
        <w:r w:rsidRPr="007C3DBE">
          <w:rPr>
            <w:rFonts w:asciiTheme="majorBidi" w:eastAsia="Times New Roman" w:hAnsiTheme="majorBidi" w:cstheme="majorBidi"/>
            <w:sz w:val="28"/>
            <w:szCs w:val="28"/>
          </w:rPr>
          <w:t>glycolysis</w:t>
        </w:r>
      </w:hyperlink>
      <w:r w:rsidRPr="007C3DBE">
        <w:rPr>
          <w:rFonts w:asciiTheme="majorBidi" w:eastAsia="Times New Roman" w:hAnsiTheme="majorBidi" w:cstheme="majorBidi"/>
          <w:sz w:val="28"/>
          <w:szCs w:val="28"/>
        </w:rPr>
        <w:t> and requires that pyruvate enter the </w:t>
      </w:r>
      <w:hyperlink r:id="rId37" w:tooltip="Mitochondria" w:history="1">
        <w:r w:rsidRPr="007C3DBE">
          <w:rPr>
            <w:rFonts w:asciiTheme="majorBidi" w:eastAsia="Times New Roman" w:hAnsiTheme="majorBidi" w:cstheme="majorBidi"/>
            <w:sz w:val="28"/>
            <w:szCs w:val="28"/>
          </w:rPr>
          <w:t>mitochondria</w:t>
        </w:r>
      </w:hyperlink>
      <w:r w:rsidRPr="007C3DBE">
        <w:rPr>
          <w:rFonts w:asciiTheme="majorBidi" w:eastAsia="Times New Roman" w:hAnsiTheme="majorBidi" w:cstheme="majorBidi"/>
          <w:sz w:val="28"/>
          <w:szCs w:val="28"/>
        </w:rPr>
        <w:t> in order to be fully oxidized by the </w:t>
      </w:r>
      <w:hyperlink r:id="rId38" w:tooltip="Citric acid cycle" w:history="1">
        <w:r w:rsidRPr="007C3DBE">
          <w:rPr>
            <w:rFonts w:asciiTheme="majorBidi" w:eastAsia="Times New Roman" w:hAnsiTheme="majorBidi" w:cstheme="majorBidi"/>
            <w:sz w:val="28"/>
            <w:szCs w:val="28"/>
          </w:rPr>
          <w:t>Krebs cycle</w:t>
        </w:r>
      </w:hyperlink>
      <w:r w:rsidRPr="007C3DBE">
        <w:rPr>
          <w:rFonts w:asciiTheme="majorBidi" w:eastAsia="Times New Roman" w:hAnsiTheme="majorBidi" w:cstheme="majorBidi"/>
          <w:sz w:val="28"/>
          <w:szCs w:val="28"/>
        </w:rPr>
        <w:t>. The products of this process are carbon dioxide and water, but the energy transferred is used to break bonds in ADP as the third phosphate group is added to form ATP (</w:t>
      </w:r>
      <w:hyperlink r:id="rId39" w:tooltip="Adenosine triphosphate" w:history="1">
        <w:r w:rsidRPr="007C3DBE">
          <w:rPr>
            <w:rFonts w:asciiTheme="majorBidi" w:eastAsia="Times New Roman" w:hAnsiTheme="majorBidi" w:cstheme="majorBidi"/>
            <w:sz w:val="28"/>
            <w:szCs w:val="28"/>
          </w:rPr>
          <w:t>adenosine triphosphate</w:t>
        </w:r>
      </w:hyperlink>
      <w:r w:rsidRPr="007C3DBE">
        <w:rPr>
          <w:rFonts w:asciiTheme="majorBidi" w:eastAsia="Times New Roman" w:hAnsiTheme="majorBidi" w:cstheme="majorBidi"/>
          <w:sz w:val="28"/>
          <w:szCs w:val="28"/>
        </w:rPr>
        <w:t>), by </w:t>
      </w:r>
      <w:hyperlink r:id="rId40" w:tooltip="Substrate-level phosphorylation" w:history="1">
        <w:r w:rsidRPr="007C3DBE">
          <w:rPr>
            <w:rFonts w:asciiTheme="majorBidi" w:eastAsia="Times New Roman" w:hAnsiTheme="majorBidi" w:cstheme="majorBidi"/>
            <w:sz w:val="28"/>
            <w:szCs w:val="28"/>
          </w:rPr>
          <w:t>substrate-level phosphorylation</w:t>
        </w:r>
      </w:hyperlink>
      <w:r w:rsidRPr="007C3DBE">
        <w:rPr>
          <w:rFonts w:asciiTheme="majorBidi" w:eastAsia="Times New Roman" w:hAnsiTheme="majorBidi" w:cstheme="majorBidi"/>
          <w:sz w:val="28"/>
          <w:szCs w:val="28"/>
        </w:rPr>
        <w:t>, </w:t>
      </w:r>
      <w:hyperlink r:id="rId41" w:tooltip="NADH dehydrogenase (ubiquinone)" w:history="1">
        <w:r w:rsidRPr="007C3DBE">
          <w:rPr>
            <w:rFonts w:asciiTheme="majorBidi" w:eastAsia="Times New Roman" w:hAnsiTheme="majorBidi" w:cstheme="majorBidi"/>
            <w:sz w:val="28"/>
            <w:szCs w:val="28"/>
          </w:rPr>
          <w:t>NADH</w:t>
        </w:r>
      </w:hyperlink>
      <w:r w:rsidRPr="007C3DBE">
        <w:rPr>
          <w:rFonts w:asciiTheme="majorBidi" w:eastAsia="Times New Roman" w:hAnsiTheme="majorBidi" w:cstheme="majorBidi"/>
          <w:sz w:val="28"/>
          <w:szCs w:val="28"/>
        </w:rPr>
        <w:t> and </w:t>
      </w:r>
      <w:hyperlink r:id="rId42" w:tooltip="FADH2" w:history="1">
        <w:r w:rsidRPr="007C3DBE">
          <w:rPr>
            <w:rFonts w:asciiTheme="majorBidi" w:eastAsia="Times New Roman" w:hAnsiTheme="majorBidi" w:cstheme="majorBidi"/>
            <w:sz w:val="28"/>
            <w:szCs w:val="28"/>
          </w:rPr>
          <w:t>FADH</w:t>
        </w:r>
        <w:r w:rsidRPr="007C3DBE">
          <w:rPr>
            <w:rFonts w:asciiTheme="majorBidi" w:eastAsia="Times New Roman" w:hAnsiTheme="majorBidi" w:cstheme="majorBidi"/>
            <w:sz w:val="28"/>
            <w:szCs w:val="28"/>
            <w:vertAlign w:val="subscript"/>
          </w:rPr>
          <w:t>2</w:t>
        </w:r>
      </w:hyperlink>
    </w:p>
    <w:tbl>
      <w:tblPr>
        <w:tblW w:w="0" w:type="auto"/>
        <w:tblCellSpacing w:w="15" w:type="dxa"/>
        <w:tblInd w:w="30" w:type="dxa"/>
        <w:shd w:val="clear" w:color="auto" w:fill="FFFFFF"/>
        <w:tblCellMar>
          <w:top w:w="15" w:type="dxa"/>
          <w:left w:w="15" w:type="dxa"/>
          <w:bottom w:w="15" w:type="dxa"/>
          <w:right w:w="15" w:type="dxa"/>
        </w:tblCellMar>
        <w:tblLook w:val="04A0" w:firstRow="1" w:lastRow="0" w:firstColumn="1" w:lastColumn="0" w:noHBand="0" w:noVBand="1"/>
      </w:tblPr>
      <w:tblGrid>
        <w:gridCol w:w="2709"/>
      </w:tblGrid>
      <w:tr w:rsidR="00244274" w:rsidRPr="007C3DBE" w:rsidTr="00244274">
        <w:trPr>
          <w:tblCellSpacing w:w="15" w:type="dxa"/>
        </w:trPr>
        <w:tc>
          <w:tcPr>
            <w:tcW w:w="2649" w:type="dxa"/>
            <w:shd w:val="clear" w:color="auto" w:fill="FFFFFF"/>
            <w:vAlign w:val="center"/>
            <w:hideMark/>
          </w:tcPr>
          <w:p w:rsidR="00244274" w:rsidRPr="007C3DBE" w:rsidRDefault="00244274" w:rsidP="00244274">
            <w:pPr>
              <w:spacing w:after="0" w:line="360" w:lineRule="auto"/>
              <w:ind w:right="-421"/>
              <w:jc w:val="both"/>
              <w:rPr>
                <w:rFonts w:asciiTheme="majorBidi" w:eastAsia="Times New Roman" w:hAnsiTheme="majorBidi" w:cstheme="majorBidi"/>
                <w:sz w:val="28"/>
                <w:szCs w:val="28"/>
              </w:rPr>
            </w:pPr>
          </w:p>
        </w:tc>
      </w:tr>
    </w:tbl>
    <w:p w:rsidR="007C3DBE" w:rsidRPr="007C3DBE" w:rsidRDefault="007C3DBE" w:rsidP="007C3DBE">
      <w:pPr>
        <w:shd w:val="clear" w:color="auto" w:fill="FFFFFF"/>
        <w:spacing w:before="120" w:after="120" w:line="360" w:lineRule="auto"/>
        <w:ind w:left="-142" w:right="-421"/>
        <w:jc w:val="both"/>
        <w:rPr>
          <w:rFonts w:asciiTheme="majorBidi" w:eastAsia="Times New Roman" w:hAnsiTheme="majorBidi" w:cstheme="majorBidi"/>
          <w:sz w:val="28"/>
          <w:szCs w:val="28"/>
        </w:rPr>
      </w:pPr>
      <w:r w:rsidRPr="007C3DBE">
        <w:rPr>
          <w:rFonts w:asciiTheme="majorBidi" w:eastAsia="Times New Roman" w:hAnsiTheme="majorBidi" w:cstheme="majorBidi"/>
          <w:sz w:val="28"/>
          <w:szCs w:val="28"/>
        </w:rPr>
        <w:t>The negative ΔG indicates that the reaction can occur spontaneously.</w:t>
      </w:r>
    </w:p>
    <w:p w:rsidR="000A324D" w:rsidRDefault="007C3DBE" w:rsidP="007C3DBE">
      <w:pPr>
        <w:shd w:val="clear" w:color="auto" w:fill="FFFFFF"/>
        <w:spacing w:before="120" w:after="120" w:line="360" w:lineRule="auto"/>
        <w:ind w:left="-142" w:right="-421"/>
        <w:jc w:val="both"/>
        <w:rPr>
          <w:rFonts w:asciiTheme="majorBidi" w:eastAsia="Times New Roman" w:hAnsiTheme="majorBidi" w:cstheme="majorBidi"/>
          <w:sz w:val="28"/>
          <w:szCs w:val="28"/>
        </w:rPr>
      </w:pPr>
      <w:r w:rsidRPr="007C3DBE">
        <w:rPr>
          <w:rFonts w:asciiTheme="majorBidi" w:eastAsia="Times New Roman" w:hAnsiTheme="majorBidi" w:cstheme="majorBidi"/>
          <w:sz w:val="28"/>
          <w:szCs w:val="28"/>
        </w:rPr>
        <w:t>The potential of NADH and FADH</w:t>
      </w:r>
      <w:r w:rsidRPr="007C3DBE">
        <w:rPr>
          <w:rFonts w:asciiTheme="majorBidi" w:eastAsia="Times New Roman" w:hAnsiTheme="majorBidi" w:cstheme="majorBidi"/>
          <w:sz w:val="28"/>
          <w:szCs w:val="28"/>
          <w:vertAlign w:val="subscript"/>
        </w:rPr>
        <w:t>2</w:t>
      </w:r>
      <w:r w:rsidRPr="007C3DBE">
        <w:rPr>
          <w:rFonts w:asciiTheme="majorBidi" w:eastAsia="Times New Roman" w:hAnsiTheme="majorBidi" w:cstheme="majorBidi"/>
          <w:sz w:val="28"/>
          <w:szCs w:val="28"/>
        </w:rPr>
        <w:t> is converted to more ATP through an </w:t>
      </w:r>
      <w:hyperlink r:id="rId43" w:tooltip="Electron transport chain" w:history="1">
        <w:r w:rsidRPr="007C3DBE">
          <w:rPr>
            <w:rFonts w:asciiTheme="majorBidi" w:eastAsia="Times New Roman" w:hAnsiTheme="majorBidi" w:cstheme="majorBidi"/>
            <w:sz w:val="28"/>
            <w:szCs w:val="28"/>
          </w:rPr>
          <w:t>electron transport chain</w:t>
        </w:r>
      </w:hyperlink>
      <w:r w:rsidRPr="007C3DBE">
        <w:rPr>
          <w:rFonts w:asciiTheme="majorBidi" w:eastAsia="Times New Roman" w:hAnsiTheme="majorBidi" w:cstheme="majorBidi"/>
          <w:sz w:val="28"/>
          <w:szCs w:val="28"/>
        </w:rPr>
        <w:t> with oxygen as the "terminal ele</w:t>
      </w:r>
    </w:p>
    <w:p w:rsidR="000A324D" w:rsidRDefault="000A324D" w:rsidP="007C3DBE">
      <w:pPr>
        <w:shd w:val="clear" w:color="auto" w:fill="FFFFFF"/>
        <w:spacing w:before="120" w:after="120" w:line="360" w:lineRule="auto"/>
        <w:ind w:left="-142" w:right="-421"/>
        <w:jc w:val="both"/>
        <w:rPr>
          <w:rFonts w:asciiTheme="majorBidi" w:eastAsia="Times New Roman" w:hAnsiTheme="majorBidi" w:cstheme="majorBidi"/>
          <w:sz w:val="28"/>
          <w:szCs w:val="28"/>
        </w:rPr>
      </w:pPr>
    </w:p>
    <w:p w:rsidR="007C3DBE" w:rsidRPr="007C3DBE" w:rsidRDefault="007C3DBE" w:rsidP="007C3DBE">
      <w:pPr>
        <w:shd w:val="clear" w:color="auto" w:fill="FFFFFF"/>
        <w:spacing w:before="120" w:after="120" w:line="360" w:lineRule="auto"/>
        <w:ind w:left="-142" w:right="-421"/>
        <w:jc w:val="both"/>
        <w:rPr>
          <w:rFonts w:asciiTheme="majorBidi" w:eastAsia="Times New Roman" w:hAnsiTheme="majorBidi" w:cstheme="majorBidi"/>
          <w:sz w:val="28"/>
          <w:szCs w:val="28"/>
        </w:rPr>
      </w:pPr>
      <w:r w:rsidRPr="007C3DBE">
        <w:rPr>
          <w:rFonts w:asciiTheme="majorBidi" w:eastAsia="Times New Roman" w:hAnsiTheme="majorBidi" w:cstheme="majorBidi"/>
          <w:sz w:val="28"/>
          <w:szCs w:val="28"/>
        </w:rPr>
        <w:t>ctron acceptor". Most of the ATP produced by aerobic cellular respiration is made by </w:t>
      </w:r>
      <w:hyperlink r:id="rId44" w:tooltip="Oxidative phosphorylation" w:history="1">
        <w:r w:rsidRPr="007C3DBE">
          <w:rPr>
            <w:rFonts w:asciiTheme="majorBidi" w:eastAsia="Times New Roman" w:hAnsiTheme="majorBidi" w:cstheme="majorBidi"/>
            <w:sz w:val="28"/>
            <w:szCs w:val="28"/>
          </w:rPr>
          <w:t>oxidative phosphorylation</w:t>
        </w:r>
      </w:hyperlink>
      <w:r w:rsidRPr="007C3DBE">
        <w:rPr>
          <w:rFonts w:asciiTheme="majorBidi" w:eastAsia="Times New Roman" w:hAnsiTheme="majorBidi" w:cstheme="majorBidi"/>
          <w:sz w:val="28"/>
          <w:szCs w:val="28"/>
        </w:rPr>
        <w:t>. This works by the energy released in the consumption of pyruvate being used to create a </w:t>
      </w:r>
      <w:hyperlink r:id="rId45" w:tooltip="Chemiosmotic potential" w:history="1">
        <w:r w:rsidRPr="007C3DBE">
          <w:rPr>
            <w:rFonts w:asciiTheme="majorBidi" w:eastAsia="Times New Roman" w:hAnsiTheme="majorBidi" w:cstheme="majorBidi"/>
            <w:sz w:val="28"/>
            <w:szCs w:val="28"/>
          </w:rPr>
          <w:t>chemiosmotic potential</w:t>
        </w:r>
      </w:hyperlink>
      <w:r w:rsidRPr="007C3DBE">
        <w:rPr>
          <w:rFonts w:asciiTheme="majorBidi" w:eastAsia="Times New Roman" w:hAnsiTheme="majorBidi" w:cstheme="majorBidi"/>
          <w:sz w:val="28"/>
          <w:szCs w:val="28"/>
        </w:rPr>
        <w:t> by pumping </w:t>
      </w:r>
      <w:hyperlink r:id="rId46" w:tooltip="Proton" w:history="1">
        <w:r w:rsidRPr="007C3DBE">
          <w:rPr>
            <w:rFonts w:asciiTheme="majorBidi" w:eastAsia="Times New Roman" w:hAnsiTheme="majorBidi" w:cstheme="majorBidi"/>
            <w:sz w:val="28"/>
            <w:szCs w:val="28"/>
          </w:rPr>
          <w:t>protons</w:t>
        </w:r>
      </w:hyperlink>
      <w:r w:rsidRPr="007C3DBE">
        <w:rPr>
          <w:rFonts w:asciiTheme="majorBidi" w:eastAsia="Times New Roman" w:hAnsiTheme="majorBidi" w:cstheme="majorBidi"/>
          <w:sz w:val="28"/>
          <w:szCs w:val="28"/>
        </w:rPr>
        <w:t xml:space="preserve"> across a membrane. This potential is then used to drive ATP synthase and produce ATP </w:t>
      </w:r>
      <w:r w:rsidRPr="007C3DBE">
        <w:rPr>
          <w:rFonts w:asciiTheme="majorBidi" w:eastAsia="Times New Roman" w:hAnsiTheme="majorBidi" w:cstheme="majorBidi"/>
          <w:sz w:val="28"/>
          <w:szCs w:val="28"/>
        </w:rPr>
        <w:lastRenderedPageBreak/>
        <w:t>from </w:t>
      </w:r>
      <w:hyperlink r:id="rId47" w:tooltip="Adenosine diphosphate" w:history="1">
        <w:r w:rsidRPr="007C3DBE">
          <w:rPr>
            <w:rFonts w:asciiTheme="majorBidi" w:eastAsia="Times New Roman" w:hAnsiTheme="majorBidi" w:cstheme="majorBidi"/>
            <w:sz w:val="28"/>
            <w:szCs w:val="28"/>
          </w:rPr>
          <w:t>ADP</w:t>
        </w:r>
      </w:hyperlink>
      <w:r w:rsidRPr="007C3DBE">
        <w:rPr>
          <w:rFonts w:asciiTheme="majorBidi" w:eastAsia="Times New Roman" w:hAnsiTheme="majorBidi" w:cstheme="majorBidi"/>
          <w:sz w:val="28"/>
          <w:szCs w:val="28"/>
        </w:rPr>
        <w:t> and a phosphate group. Biology textbooks often state that 38 ATP molecules can be made per oxidised glucose molecule during cellular respiration (2 from glycolysis, 2 from the Krebs cycle, and about 34 from the electron transport system).</w:t>
      </w:r>
      <w:hyperlink r:id="rId48" w:anchor="cite_note-Rich-2" w:history="1">
        <w:r w:rsidRPr="007C3DBE">
          <w:rPr>
            <w:rFonts w:asciiTheme="majorBidi" w:eastAsia="Times New Roman" w:hAnsiTheme="majorBidi" w:cstheme="majorBidi"/>
            <w:sz w:val="28"/>
            <w:szCs w:val="28"/>
            <w:vertAlign w:val="superscript"/>
          </w:rPr>
          <w:t>[2]</w:t>
        </w:r>
      </w:hyperlink>
      <w:r w:rsidRPr="007C3DBE">
        <w:rPr>
          <w:rFonts w:asciiTheme="majorBidi" w:eastAsia="Times New Roman" w:hAnsiTheme="majorBidi" w:cstheme="majorBidi"/>
          <w:sz w:val="28"/>
          <w:szCs w:val="28"/>
        </w:rPr>
        <w:t> However, this maximum yield is never quite reached because of losses due to leaky membranes as well as the cost of moving pyruvate and ADP into the mitochondrial matrix, and current estimates range around 29 to 30 ATP per glucose.</w:t>
      </w:r>
      <w:hyperlink r:id="rId49" w:anchor="cite_note-Rich-2" w:history="1">
        <w:r w:rsidRPr="007C3DBE">
          <w:rPr>
            <w:rFonts w:asciiTheme="majorBidi" w:eastAsia="Times New Roman" w:hAnsiTheme="majorBidi" w:cstheme="majorBidi"/>
            <w:sz w:val="28"/>
            <w:szCs w:val="28"/>
            <w:vertAlign w:val="superscript"/>
          </w:rPr>
          <w:t>[2]</w:t>
        </w:r>
      </w:hyperlink>
    </w:p>
    <w:p w:rsidR="007C3DBE" w:rsidRPr="007C3DBE" w:rsidRDefault="007C3DBE" w:rsidP="007C3DBE">
      <w:pPr>
        <w:shd w:val="clear" w:color="auto" w:fill="FFFFFF"/>
        <w:spacing w:before="120" w:after="120" w:line="360" w:lineRule="auto"/>
        <w:ind w:left="-142" w:right="-421"/>
        <w:jc w:val="both"/>
        <w:rPr>
          <w:rFonts w:asciiTheme="majorBidi" w:eastAsia="Times New Roman" w:hAnsiTheme="majorBidi" w:cstheme="majorBidi"/>
          <w:sz w:val="28"/>
          <w:szCs w:val="28"/>
        </w:rPr>
      </w:pPr>
      <w:r w:rsidRPr="007C3DBE">
        <w:rPr>
          <w:rFonts w:asciiTheme="majorBidi" w:eastAsia="Times New Roman" w:hAnsiTheme="majorBidi" w:cstheme="majorBidi"/>
          <w:sz w:val="28"/>
          <w:szCs w:val="28"/>
        </w:rPr>
        <w:t>Aerobic metabolism is up to 15 times more efficient than anaerobic metabolism (which yields 2 molecules ATP per 1 molecule glucose). However some anaerobic organisms, such as </w:t>
      </w:r>
      <w:hyperlink r:id="rId50" w:tooltip="Methanogen" w:history="1">
        <w:r w:rsidRPr="007C3DBE">
          <w:rPr>
            <w:rFonts w:asciiTheme="majorBidi" w:eastAsia="Times New Roman" w:hAnsiTheme="majorBidi" w:cstheme="majorBidi"/>
            <w:sz w:val="28"/>
            <w:szCs w:val="28"/>
          </w:rPr>
          <w:t>methanogens</w:t>
        </w:r>
      </w:hyperlink>
      <w:r w:rsidRPr="007C3DBE">
        <w:rPr>
          <w:rFonts w:asciiTheme="majorBidi" w:eastAsia="Times New Roman" w:hAnsiTheme="majorBidi" w:cstheme="majorBidi"/>
          <w:sz w:val="28"/>
          <w:szCs w:val="28"/>
        </w:rPr>
        <w:t> are able to continue with </w:t>
      </w:r>
      <w:hyperlink r:id="rId51" w:tooltip="Anaerobic respiration" w:history="1">
        <w:r w:rsidRPr="007C3DBE">
          <w:rPr>
            <w:rFonts w:asciiTheme="majorBidi" w:eastAsia="Times New Roman" w:hAnsiTheme="majorBidi" w:cstheme="majorBidi"/>
            <w:sz w:val="28"/>
            <w:szCs w:val="28"/>
          </w:rPr>
          <w:t>anaerobic respiration</w:t>
        </w:r>
      </w:hyperlink>
      <w:r w:rsidRPr="007C3DBE">
        <w:rPr>
          <w:rFonts w:asciiTheme="majorBidi" w:eastAsia="Times New Roman" w:hAnsiTheme="majorBidi" w:cstheme="majorBidi"/>
          <w:sz w:val="28"/>
          <w:szCs w:val="28"/>
        </w:rPr>
        <w:t>, yielding more ATP by using other inorganic molecules (not oxygen) as final electron acceptors in the electron transport chain. They share the initial pathway of </w:t>
      </w:r>
      <w:hyperlink r:id="rId52" w:tooltip="Glycolysis" w:history="1">
        <w:r w:rsidRPr="007C3DBE">
          <w:rPr>
            <w:rFonts w:asciiTheme="majorBidi" w:eastAsia="Times New Roman" w:hAnsiTheme="majorBidi" w:cstheme="majorBidi"/>
            <w:sz w:val="28"/>
            <w:szCs w:val="28"/>
          </w:rPr>
          <w:t>glycolysis</w:t>
        </w:r>
      </w:hyperlink>
      <w:r w:rsidRPr="007C3DBE">
        <w:rPr>
          <w:rFonts w:asciiTheme="majorBidi" w:eastAsia="Times New Roman" w:hAnsiTheme="majorBidi" w:cstheme="majorBidi"/>
          <w:sz w:val="28"/>
          <w:szCs w:val="28"/>
        </w:rPr>
        <w:t> but aerobic metabolism continues with the Krebs cycle and oxidative phosphorylation. The post-glycolytic reactions take place in the mitochondria in </w:t>
      </w:r>
      <w:hyperlink r:id="rId53" w:tooltip="Eukaryote" w:history="1">
        <w:r w:rsidRPr="007C3DBE">
          <w:rPr>
            <w:rFonts w:asciiTheme="majorBidi" w:eastAsia="Times New Roman" w:hAnsiTheme="majorBidi" w:cstheme="majorBidi"/>
            <w:sz w:val="28"/>
            <w:szCs w:val="28"/>
          </w:rPr>
          <w:t>eukaryotic cells</w:t>
        </w:r>
      </w:hyperlink>
      <w:r w:rsidRPr="007C3DBE">
        <w:rPr>
          <w:rFonts w:asciiTheme="majorBidi" w:eastAsia="Times New Roman" w:hAnsiTheme="majorBidi" w:cstheme="majorBidi"/>
          <w:sz w:val="28"/>
          <w:szCs w:val="28"/>
        </w:rPr>
        <w:t>, and in the </w:t>
      </w:r>
      <w:hyperlink r:id="rId54" w:tooltip="Cytoplasm" w:history="1">
        <w:r w:rsidRPr="007C3DBE">
          <w:rPr>
            <w:rFonts w:asciiTheme="majorBidi" w:eastAsia="Times New Roman" w:hAnsiTheme="majorBidi" w:cstheme="majorBidi"/>
            <w:sz w:val="28"/>
            <w:szCs w:val="28"/>
          </w:rPr>
          <w:t>cytoplasm</w:t>
        </w:r>
      </w:hyperlink>
      <w:r w:rsidRPr="007C3DBE">
        <w:rPr>
          <w:rFonts w:asciiTheme="majorBidi" w:eastAsia="Times New Roman" w:hAnsiTheme="majorBidi" w:cstheme="majorBidi"/>
          <w:sz w:val="28"/>
          <w:szCs w:val="28"/>
        </w:rPr>
        <w:t> in </w:t>
      </w:r>
      <w:hyperlink r:id="rId55" w:tooltip="Prokaryote" w:history="1">
        <w:r w:rsidRPr="007C3DBE">
          <w:rPr>
            <w:rFonts w:asciiTheme="majorBidi" w:eastAsia="Times New Roman" w:hAnsiTheme="majorBidi" w:cstheme="majorBidi"/>
            <w:sz w:val="28"/>
            <w:szCs w:val="28"/>
          </w:rPr>
          <w:t>prokaryotic cells</w:t>
        </w:r>
      </w:hyperlink>
      <w:r w:rsidRPr="007C3DBE">
        <w:rPr>
          <w:rFonts w:asciiTheme="majorBidi" w:eastAsia="Times New Roman" w:hAnsiTheme="majorBidi" w:cstheme="majorBidi"/>
          <w:sz w:val="28"/>
          <w:szCs w:val="28"/>
        </w:rPr>
        <w:t>.</w:t>
      </w:r>
    </w:p>
    <w:p w:rsidR="007C3DBE" w:rsidRPr="007C3DBE" w:rsidRDefault="007C3DBE" w:rsidP="007C3DBE">
      <w:pPr>
        <w:shd w:val="clear" w:color="auto" w:fill="FFFFFF"/>
        <w:spacing w:before="72" w:after="0" w:line="360" w:lineRule="auto"/>
        <w:ind w:left="-142" w:right="-421"/>
        <w:jc w:val="both"/>
        <w:outlineLvl w:val="2"/>
        <w:rPr>
          <w:rFonts w:asciiTheme="majorBidi" w:eastAsia="Times New Roman" w:hAnsiTheme="majorBidi" w:cstheme="majorBidi"/>
          <w:b/>
          <w:bCs/>
          <w:sz w:val="28"/>
          <w:szCs w:val="28"/>
        </w:rPr>
      </w:pPr>
      <w:r w:rsidRPr="007C3DBE">
        <w:rPr>
          <w:rFonts w:asciiTheme="majorBidi" w:eastAsia="Times New Roman" w:hAnsiTheme="majorBidi" w:cstheme="majorBidi"/>
          <w:b/>
          <w:bCs/>
          <w:sz w:val="28"/>
          <w:szCs w:val="28"/>
        </w:rPr>
        <w:t>Glycolysis</w:t>
      </w:r>
    </w:p>
    <w:p w:rsidR="007C3DBE" w:rsidRPr="007C3DBE" w:rsidRDefault="007C3DBE" w:rsidP="007C3DBE">
      <w:pPr>
        <w:shd w:val="clear" w:color="auto" w:fill="F8F9FA"/>
        <w:spacing w:after="0" w:line="360" w:lineRule="auto"/>
        <w:ind w:left="-142" w:right="-421"/>
        <w:jc w:val="both"/>
        <w:rPr>
          <w:rFonts w:asciiTheme="majorBidi" w:eastAsia="Times New Roman" w:hAnsiTheme="majorBidi" w:cstheme="majorBidi"/>
          <w:sz w:val="28"/>
          <w:szCs w:val="28"/>
        </w:rPr>
      </w:pPr>
      <w:r w:rsidRPr="007C3DBE">
        <w:rPr>
          <w:rFonts w:asciiTheme="majorBidi" w:eastAsia="Times New Roman" w:hAnsiTheme="majorBidi" w:cstheme="majorBidi"/>
          <w:noProof/>
          <w:sz w:val="28"/>
          <w:szCs w:val="28"/>
        </w:rPr>
        <w:drawing>
          <wp:inline distT="0" distB="0" distL="0" distR="0" wp14:anchorId="77587CC1" wp14:editId="18B6E92F">
            <wp:extent cx="2095500" cy="1571625"/>
            <wp:effectExtent l="0" t="0" r="0" b="9525"/>
            <wp:docPr id="2" name="Picture 2" descr="https://upload.wikimedia.org/wikipedia/commons/thumb/0/0e/Respiration_diagram.png/220px-Respiration_diagram.png">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0/0e/Respiration_diagram.png/220px-Respiration_diagram.png">
                      <a:hlinkClick r:id="rId56"/>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095500" cy="1571625"/>
                    </a:xfrm>
                    <a:prstGeom prst="rect">
                      <a:avLst/>
                    </a:prstGeom>
                    <a:noFill/>
                    <a:ln>
                      <a:noFill/>
                    </a:ln>
                  </pic:spPr>
                </pic:pic>
              </a:graphicData>
            </a:graphic>
          </wp:inline>
        </w:drawing>
      </w:r>
    </w:p>
    <w:p w:rsidR="007C3DBE" w:rsidRPr="007C3DBE" w:rsidRDefault="007C3DBE" w:rsidP="007C3DBE">
      <w:pPr>
        <w:shd w:val="clear" w:color="auto" w:fill="F8F9FA"/>
        <w:spacing w:line="360" w:lineRule="auto"/>
        <w:ind w:left="-142" w:right="-421"/>
        <w:jc w:val="both"/>
        <w:rPr>
          <w:rFonts w:asciiTheme="majorBidi" w:eastAsia="Times New Roman" w:hAnsiTheme="majorBidi" w:cstheme="majorBidi"/>
          <w:sz w:val="28"/>
          <w:szCs w:val="28"/>
        </w:rPr>
      </w:pPr>
      <w:r w:rsidRPr="007C3DBE">
        <w:rPr>
          <w:rFonts w:asciiTheme="majorBidi" w:eastAsia="Times New Roman" w:hAnsiTheme="majorBidi" w:cstheme="majorBidi"/>
          <w:sz w:val="28"/>
          <w:szCs w:val="28"/>
        </w:rPr>
        <w:t>Out of the cytoplasm it goes into the Krebs cycle with the acetyl CoA. It then mixes with CO</w:t>
      </w:r>
      <w:r w:rsidRPr="007C3DBE">
        <w:rPr>
          <w:rFonts w:asciiTheme="majorBidi" w:eastAsia="Times New Roman" w:hAnsiTheme="majorBidi" w:cstheme="majorBidi"/>
          <w:sz w:val="28"/>
          <w:szCs w:val="28"/>
          <w:vertAlign w:val="subscript"/>
        </w:rPr>
        <w:t>2</w:t>
      </w:r>
      <w:r w:rsidRPr="007C3DBE">
        <w:rPr>
          <w:rFonts w:asciiTheme="majorBidi" w:eastAsia="Times New Roman" w:hAnsiTheme="majorBidi" w:cstheme="majorBidi"/>
          <w:sz w:val="28"/>
          <w:szCs w:val="28"/>
        </w:rPr>
        <w:t> and makes 2 ATP, NADH, and FADH. From there the NADH and FADH go into the NADH reductase, which produces the enzyme. The NADH pulls the enzyme's electrons to send through the electron transport chain. The electron transport chain pulls H</w:t>
      </w:r>
      <w:r w:rsidRPr="007C3DBE">
        <w:rPr>
          <w:rFonts w:asciiTheme="majorBidi" w:eastAsia="Times New Roman" w:hAnsiTheme="majorBidi" w:cstheme="majorBidi"/>
          <w:sz w:val="28"/>
          <w:szCs w:val="28"/>
          <w:vertAlign w:val="superscript"/>
        </w:rPr>
        <w:t>+</w:t>
      </w:r>
      <w:r w:rsidRPr="007C3DBE">
        <w:rPr>
          <w:rFonts w:asciiTheme="majorBidi" w:eastAsia="Times New Roman" w:hAnsiTheme="majorBidi" w:cstheme="majorBidi"/>
          <w:sz w:val="28"/>
          <w:szCs w:val="28"/>
        </w:rPr>
        <w:t xml:space="preserve"> ions through the chain. From the electron transport chain, the released hydrogen ions </w:t>
      </w:r>
      <w:r w:rsidRPr="007C3DBE">
        <w:rPr>
          <w:rFonts w:asciiTheme="majorBidi" w:eastAsia="Times New Roman" w:hAnsiTheme="majorBidi" w:cstheme="majorBidi"/>
          <w:sz w:val="28"/>
          <w:szCs w:val="28"/>
        </w:rPr>
        <w:lastRenderedPageBreak/>
        <w:t>make ADP for an end result of 32 ATP. O</w:t>
      </w:r>
      <w:r w:rsidRPr="007C3DBE">
        <w:rPr>
          <w:rFonts w:asciiTheme="majorBidi" w:eastAsia="Times New Roman" w:hAnsiTheme="majorBidi" w:cstheme="majorBidi"/>
          <w:sz w:val="28"/>
          <w:szCs w:val="28"/>
          <w:vertAlign w:val="subscript"/>
        </w:rPr>
        <w:t>2</w:t>
      </w:r>
      <w:r w:rsidRPr="007C3DBE">
        <w:rPr>
          <w:rFonts w:asciiTheme="majorBidi" w:eastAsia="Times New Roman" w:hAnsiTheme="majorBidi" w:cstheme="majorBidi"/>
          <w:sz w:val="28"/>
          <w:szCs w:val="28"/>
        </w:rPr>
        <w:t> attracts itself to the left over electron to make water. Lastly, ATP leaves through the ATP channel and out of the mitochondria.</w:t>
      </w:r>
    </w:p>
    <w:p w:rsidR="007C3DBE" w:rsidRPr="007C3DBE" w:rsidRDefault="007C3DBE" w:rsidP="000A324D">
      <w:pPr>
        <w:shd w:val="clear" w:color="auto" w:fill="FFFFFF"/>
        <w:spacing w:before="120" w:after="120" w:line="360" w:lineRule="auto"/>
        <w:ind w:left="-142" w:right="-421"/>
        <w:jc w:val="both"/>
        <w:rPr>
          <w:rFonts w:asciiTheme="majorBidi" w:eastAsia="Times New Roman" w:hAnsiTheme="majorBidi" w:cstheme="majorBidi"/>
          <w:sz w:val="28"/>
          <w:szCs w:val="28"/>
        </w:rPr>
      </w:pPr>
      <w:r w:rsidRPr="007C3DBE">
        <w:rPr>
          <w:rFonts w:asciiTheme="majorBidi" w:eastAsia="Times New Roman" w:hAnsiTheme="majorBidi" w:cstheme="majorBidi"/>
          <w:sz w:val="28"/>
          <w:szCs w:val="28"/>
        </w:rPr>
        <w:t>Glycolysis is a </w:t>
      </w:r>
      <w:hyperlink r:id="rId58" w:tooltip="Metabolic pathway" w:history="1">
        <w:r w:rsidRPr="007C3DBE">
          <w:rPr>
            <w:rFonts w:asciiTheme="majorBidi" w:eastAsia="Times New Roman" w:hAnsiTheme="majorBidi" w:cstheme="majorBidi"/>
            <w:sz w:val="28"/>
            <w:szCs w:val="28"/>
          </w:rPr>
          <w:t>metabolic pathway</w:t>
        </w:r>
      </w:hyperlink>
      <w:r w:rsidRPr="007C3DBE">
        <w:rPr>
          <w:rFonts w:asciiTheme="majorBidi" w:eastAsia="Times New Roman" w:hAnsiTheme="majorBidi" w:cstheme="majorBidi"/>
          <w:sz w:val="28"/>
          <w:szCs w:val="28"/>
        </w:rPr>
        <w:t> that takes place in the </w:t>
      </w:r>
      <w:hyperlink r:id="rId59" w:tooltip="Cytosol" w:history="1">
        <w:r w:rsidR="000A324D">
          <w:rPr>
            <w:rFonts w:asciiTheme="majorBidi" w:eastAsia="Times New Roman" w:hAnsiTheme="majorBidi" w:cstheme="majorBidi"/>
            <w:sz w:val="28"/>
            <w:szCs w:val="28"/>
          </w:rPr>
          <w:t>cytoplasm</w:t>
        </w:r>
      </w:hyperlink>
      <w:r w:rsidRPr="007C3DBE">
        <w:rPr>
          <w:rFonts w:asciiTheme="majorBidi" w:eastAsia="Times New Roman" w:hAnsiTheme="majorBidi" w:cstheme="majorBidi"/>
          <w:sz w:val="28"/>
          <w:szCs w:val="28"/>
        </w:rPr>
        <w:t> of cells in all living organisms. This pathway can function with or without the presence of oxygen. In humans, aerobic conditions produce </w:t>
      </w:r>
      <w:hyperlink r:id="rId60" w:tooltip="Pyruvate" w:history="1">
        <w:r w:rsidRPr="007C3DBE">
          <w:rPr>
            <w:rFonts w:asciiTheme="majorBidi" w:eastAsia="Times New Roman" w:hAnsiTheme="majorBidi" w:cstheme="majorBidi"/>
            <w:sz w:val="28"/>
            <w:szCs w:val="28"/>
          </w:rPr>
          <w:t>pyruvate</w:t>
        </w:r>
      </w:hyperlink>
      <w:r w:rsidRPr="007C3DBE">
        <w:rPr>
          <w:rFonts w:asciiTheme="majorBidi" w:eastAsia="Times New Roman" w:hAnsiTheme="majorBidi" w:cstheme="majorBidi"/>
          <w:sz w:val="28"/>
          <w:szCs w:val="28"/>
        </w:rPr>
        <w:t> and anaerobic conditions produce </w:t>
      </w:r>
      <w:hyperlink r:id="rId61" w:tooltip="Lactic acid" w:history="1">
        <w:r w:rsidRPr="007C3DBE">
          <w:rPr>
            <w:rFonts w:asciiTheme="majorBidi" w:eastAsia="Times New Roman" w:hAnsiTheme="majorBidi" w:cstheme="majorBidi"/>
            <w:sz w:val="28"/>
            <w:szCs w:val="28"/>
          </w:rPr>
          <w:t>lactate</w:t>
        </w:r>
      </w:hyperlink>
      <w:r w:rsidRPr="007C3DBE">
        <w:rPr>
          <w:rFonts w:asciiTheme="majorBidi" w:eastAsia="Times New Roman" w:hAnsiTheme="majorBidi" w:cstheme="majorBidi"/>
          <w:sz w:val="28"/>
          <w:szCs w:val="28"/>
        </w:rPr>
        <w:t>. In aerobic conditions, the process converts one molecule of </w:t>
      </w:r>
      <w:hyperlink r:id="rId62" w:tooltip="Glucose" w:history="1">
        <w:r w:rsidRPr="007C3DBE">
          <w:rPr>
            <w:rFonts w:asciiTheme="majorBidi" w:eastAsia="Times New Roman" w:hAnsiTheme="majorBidi" w:cstheme="majorBidi"/>
            <w:sz w:val="28"/>
            <w:szCs w:val="28"/>
          </w:rPr>
          <w:t>glucose</w:t>
        </w:r>
      </w:hyperlink>
      <w:r w:rsidRPr="007C3DBE">
        <w:rPr>
          <w:rFonts w:asciiTheme="majorBidi" w:eastAsia="Times New Roman" w:hAnsiTheme="majorBidi" w:cstheme="majorBidi"/>
          <w:sz w:val="28"/>
          <w:szCs w:val="28"/>
        </w:rPr>
        <w:t> into two molecules of </w:t>
      </w:r>
      <w:hyperlink r:id="rId63" w:tooltip="Pyruvate" w:history="1">
        <w:r w:rsidRPr="007C3DBE">
          <w:rPr>
            <w:rFonts w:asciiTheme="majorBidi" w:eastAsia="Times New Roman" w:hAnsiTheme="majorBidi" w:cstheme="majorBidi"/>
            <w:sz w:val="28"/>
            <w:szCs w:val="28"/>
          </w:rPr>
          <w:t>pyruvate</w:t>
        </w:r>
      </w:hyperlink>
      <w:r w:rsidRPr="007C3DBE">
        <w:rPr>
          <w:rFonts w:asciiTheme="majorBidi" w:eastAsia="Times New Roman" w:hAnsiTheme="majorBidi" w:cstheme="majorBidi"/>
          <w:sz w:val="28"/>
          <w:szCs w:val="28"/>
        </w:rPr>
        <w:t> (pyruvic acid), generating energy in the form of two net molecules of </w:t>
      </w:r>
      <w:hyperlink r:id="rId64" w:tooltip="Adenosine triphosphate" w:history="1">
        <w:r w:rsidRPr="007C3DBE">
          <w:rPr>
            <w:rFonts w:asciiTheme="majorBidi" w:eastAsia="Times New Roman" w:hAnsiTheme="majorBidi" w:cstheme="majorBidi"/>
            <w:sz w:val="28"/>
            <w:szCs w:val="28"/>
          </w:rPr>
          <w:t>ATP</w:t>
        </w:r>
      </w:hyperlink>
      <w:r w:rsidRPr="007C3DBE">
        <w:rPr>
          <w:rFonts w:asciiTheme="majorBidi" w:eastAsia="Times New Roman" w:hAnsiTheme="majorBidi" w:cstheme="majorBidi"/>
          <w:sz w:val="28"/>
          <w:szCs w:val="28"/>
        </w:rPr>
        <w:t>. Four molecules of ATP per glucose are actually produced, however, two are consumed as part of the </w:t>
      </w:r>
      <w:hyperlink r:id="rId65" w:anchor="Preparatory_phase" w:tooltip="Glycolysis" w:history="1">
        <w:r w:rsidRPr="007C3DBE">
          <w:rPr>
            <w:rFonts w:asciiTheme="majorBidi" w:eastAsia="Times New Roman" w:hAnsiTheme="majorBidi" w:cstheme="majorBidi"/>
            <w:sz w:val="28"/>
            <w:szCs w:val="28"/>
          </w:rPr>
          <w:t>preparatory phase</w:t>
        </w:r>
      </w:hyperlink>
      <w:r w:rsidRPr="007C3DBE">
        <w:rPr>
          <w:rFonts w:asciiTheme="majorBidi" w:eastAsia="Times New Roman" w:hAnsiTheme="majorBidi" w:cstheme="majorBidi"/>
          <w:sz w:val="28"/>
          <w:szCs w:val="28"/>
        </w:rPr>
        <w:t>. The initial </w:t>
      </w:r>
      <w:hyperlink r:id="rId66" w:tooltip="Phosphorylation" w:history="1">
        <w:r w:rsidRPr="007C3DBE">
          <w:rPr>
            <w:rFonts w:asciiTheme="majorBidi" w:eastAsia="Times New Roman" w:hAnsiTheme="majorBidi" w:cstheme="majorBidi"/>
            <w:sz w:val="28"/>
            <w:szCs w:val="28"/>
          </w:rPr>
          <w:t>phosphorylation</w:t>
        </w:r>
      </w:hyperlink>
      <w:r w:rsidRPr="007C3DBE">
        <w:rPr>
          <w:rFonts w:asciiTheme="majorBidi" w:eastAsia="Times New Roman" w:hAnsiTheme="majorBidi" w:cstheme="majorBidi"/>
          <w:sz w:val="28"/>
          <w:szCs w:val="28"/>
        </w:rPr>
        <w:t xml:space="preserve"> of glucose is required to increase the reactivity </w:t>
      </w:r>
      <w:r w:rsidR="000A324D">
        <w:rPr>
          <w:rFonts w:asciiTheme="majorBidi" w:eastAsia="Times New Roman" w:hAnsiTheme="majorBidi" w:cstheme="majorBidi"/>
          <w:sz w:val="28"/>
          <w:szCs w:val="28"/>
        </w:rPr>
        <w:t>in</w:t>
      </w:r>
      <w:r w:rsidRPr="007C3DBE">
        <w:rPr>
          <w:rFonts w:asciiTheme="majorBidi" w:eastAsia="Times New Roman" w:hAnsiTheme="majorBidi" w:cstheme="majorBidi"/>
          <w:sz w:val="28"/>
          <w:szCs w:val="28"/>
        </w:rPr>
        <w:t xml:space="preserve"> order for the molecule to be cleaved into two </w:t>
      </w:r>
      <w:hyperlink r:id="rId67" w:tooltip="Pyruvate" w:history="1">
        <w:r w:rsidRPr="007C3DBE">
          <w:rPr>
            <w:rFonts w:asciiTheme="majorBidi" w:eastAsia="Times New Roman" w:hAnsiTheme="majorBidi" w:cstheme="majorBidi"/>
            <w:sz w:val="28"/>
            <w:szCs w:val="28"/>
          </w:rPr>
          <w:t>pyruvate</w:t>
        </w:r>
      </w:hyperlink>
      <w:r w:rsidRPr="007C3DBE">
        <w:rPr>
          <w:rFonts w:asciiTheme="majorBidi" w:eastAsia="Times New Roman" w:hAnsiTheme="majorBidi" w:cstheme="majorBidi"/>
          <w:sz w:val="28"/>
          <w:szCs w:val="28"/>
        </w:rPr>
        <w:t> molecules by the enzyme </w:t>
      </w:r>
      <w:hyperlink r:id="rId68" w:tooltip="Aldolase" w:history="1">
        <w:r w:rsidRPr="007C3DBE">
          <w:rPr>
            <w:rFonts w:asciiTheme="majorBidi" w:eastAsia="Times New Roman" w:hAnsiTheme="majorBidi" w:cstheme="majorBidi"/>
            <w:sz w:val="28"/>
            <w:szCs w:val="28"/>
          </w:rPr>
          <w:t>aldolase</w:t>
        </w:r>
      </w:hyperlink>
      <w:r w:rsidRPr="007C3DBE">
        <w:rPr>
          <w:rFonts w:asciiTheme="majorBidi" w:eastAsia="Times New Roman" w:hAnsiTheme="majorBidi" w:cstheme="majorBidi"/>
          <w:sz w:val="28"/>
          <w:szCs w:val="28"/>
        </w:rPr>
        <w:t>. During the </w:t>
      </w:r>
      <w:hyperlink r:id="rId69" w:anchor="Pay-off_phase" w:tooltip="Glycolysis" w:history="1">
        <w:r w:rsidRPr="007C3DBE">
          <w:rPr>
            <w:rFonts w:asciiTheme="majorBidi" w:eastAsia="Times New Roman" w:hAnsiTheme="majorBidi" w:cstheme="majorBidi"/>
            <w:sz w:val="28"/>
            <w:szCs w:val="28"/>
          </w:rPr>
          <w:t>pay-off phase</w:t>
        </w:r>
      </w:hyperlink>
      <w:r w:rsidRPr="007C3DBE">
        <w:rPr>
          <w:rFonts w:asciiTheme="majorBidi" w:eastAsia="Times New Roman" w:hAnsiTheme="majorBidi" w:cstheme="majorBidi"/>
          <w:sz w:val="28"/>
          <w:szCs w:val="28"/>
        </w:rPr>
        <w:t> of glycolysis, four </w:t>
      </w:r>
      <w:hyperlink r:id="rId70" w:tooltip="Phosphate" w:history="1">
        <w:r w:rsidRPr="007C3DBE">
          <w:rPr>
            <w:rFonts w:asciiTheme="majorBidi" w:eastAsia="Times New Roman" w:hAnsiTheme="majorBidi" w:cstheme="majorBidi"/>
            <w:sz w:val="28"/>
            <w:szCs w:val="28"/>
          </w:rPr>
          <w:t>phosphate</w:t>
        </w:r>
      </w:hyperlink>
      <w:r w:rsidRPr="007C3DBE">
        <w:rPr>
          <w:rFonts w:asciiTheme="majorBidi" w:eastAsia="Times New Roman" w:hAnsiTheme="majorBidi" w:cstheme="majorBidi"/>
          <w:sz w:val="28"/>
          <w:szCs w:val="28"/>
        </w:rPr>
        <w:t> groups are transferred to ADP by </w:t>
      </w:r>
      <w:hyperlink r:id="rId71" w:tooltip="Substrate-level phosphorylation" w:history="1">
        <w:r w:rsidRPr="007C3DBE">
          <w:rPr>
            <w:rFonts w:asciiTheme="majorBidi" w:eastAsia="Times New Roman" w:hAnsiTheme="majorBidi" w:cstheme="majorBidi"/>
            <w:sz w:val="28"/>
            <w:szCs w:val="28"/>
          </w:rPr>
          <w:t>substrate-level phosphorylation</w:t>
        </w:r>
      </w:hyperlink>
      <w:r w:rsidRPr="007C3DBE">
        <w:rPr>
          <w:rFonts w:asciiTheme="majorBidi" w:eastAsia="Times New Roman" w:hAnsiTheme="majorBidi" w:cstheme="majorBidi"/>
          <w:sz w:val="28"/>
          <w:szCs w:val="28"/>
        </w:rPr>
        <w:t> to make four ATP, and two NADH are produced when the </w:t>
      </w:r>
      <w:hyperlink r:id="rId72" w:tooltip="Pyruvate" w:history="1">
        <w:r w:rsidRPr="007C3DBE">
          <w:rPr>
            <w:rFonts w:asciiTheme="majorBidi" w:eastAsia="Times New Roman" w:hAnsiTheme="majorBidi" w:cstheme="majorBidi"/>
            <w:sz w:val="28"/>
            <w:szCs w:val="28"/>
          </w:rPr>
          <w:t>pyruvate</w:t>
        </w:r>
      </w:hyperlink>
      <w:r w:rsidRPr="007C3DBE">
        <w:rPr>
          <w:rFonts w:asciiTheme="majorBidi" w:eastAsia="Times New Roman" w:hAnsiTheme="majorBidi" w:cstheme="majorBidi"/>
          <w:sz w:val="28"/>
          <w:szCs w:val="28"/>
        </w:rPr>
        <w:t> are oxidized. The overall reaction can be expressed this way:</w:t>
      </w:r>
    </w:p>
    <w:p w:rsidR="007C3DBE" w:rsidRPr="007C3DBE" w:rsidRDefault="007C3DBE" w:rsidP="007C3DBE">
      <w:pPr>
        <w:shd w:val="clear" w:color="auto" w:fill="FFFFFF"/>
        <w:spacing w:after="24" w:line="360" w:lineRule="auto"/>
        <w:ind w:left="-142" w:right="-421"/>
        <w:jc w:val="both"/>
        <w:rPr>
          <w:rFonts w:asciiTheme="majorBidi" w:eastAsia="Times New Roman" w:hAnsiTheme="majorBidi" w:cstheme="majorBidi"/>
          <w:sz w:val="28"/>
          <w:szCs w:val="28"/>
        </w:rPr>
      </w:pPr>
      <w:r w:rsidRPr="007C3DBE">
        <w:rPr>
          <w:rFonts w:asciiTheme="majorBidi" w:eastAsia="Times New Roman" w:hAnsiTheme="majorBidi" w:cstheme="majorBidi"/>
          <w:sz w:val="28"/>
          <w:szCs w:val="28"/>
        </w:rPr>
        <w:t>Glucose + 2 NAD</w:t>
      </w:r>
      <w:r w:rsidRPr="007C3DBE">
        <w:rPr>
          <w:rFonts w:asciiTheme="majorBidi" w:eastAsia="Times New Roman" w:hAnsiTheme="majorBidi" w:cstheme="majorBidi"/>
          <w:sz w:val="28"/>
          <w:szCs w:val="28"/>
          <w:vertAlign w:val="superscript"/>
        </w:rPr>
        <w:t>+</w:t>
      </w:r>
      <w:r w:rsidRPr="007C3DBE">
        <w:rPr>
          <w:rFonts w:asciiTheme="majorBidi" w:eastAsia="Times New Roman" w:hAnsiTheme="majorBidi" w:cstheme="majorBidi"/>
          <w:sz w:val="28"/>
          <w:szCs w:val="28"/>
        </w:rPr>
        <w:t> + 2 P</w:t>
      </w:r>
      <w:r w:rsidRPr="007C3DBE">
        <w:rPr>
          <w:rFonts w:asciiTheme="majorBidi" w:eastAsia="Times New Roman" w:hAnsiTheme="majorBidi" w:cstheme="majorBidi"/>
          <w:sz w:val="28"/>
          <w:szCs w:val="28"/>
          <w:vertAlign w:val="subscript"/>
        </w:rPr>
        <w:t>i</w:t>
      </w:r>
      <w:r w:rsidRPr="007C3DBE">
        <w:rPr>
          <w:rFonts w:asciiTheme="majorBidi" w:eastAsia="Times New Roman" w:hAnsiTheme="majorBidi" w:cstheme="majorBidi"/>
          <w:sz w:val="28"/>
          <w:szCs w:val="28"/>
        </w:rPr>
        <w:t> + 2 ADP → 2 </w:t>
      </w:r>
      <w:hyperlink r:id="rId73" w:tooltip="Pyruvate" w:history="1">
        <w:r w:rsidRPr="007C3DBE">
          <w:rPr>
            <w:rFonts w:asciiTheme="majorBidi" w:eastAsia="Times New Roman" w:hAnsiTheme="majorBidi" w:cstheme="majorBidi"/>
            <w:sz w:val="28"/>
            <w:szCs w:val="28"/>
          </w:rPr>
          <w:t>pyruvate</w:t>
        </w:r>
      </w:hyperlink>
      <w:r w:rsidRPr="007C3DBE">
        <w:rPr>
          <w:rFonts w:asciiTheme="majorBidi" w:eastAsia="Times New Roman" w:hAnsiTheme="majorBidi" w:cstheme="majorBidi"/>
          <w:sz w:val="28"/>
          <w:szCs w:val="28"/>
        </w:rPr>
        <w:t> + 2 NADH + 2 ATP + 2 H</w:t>
      </w:r>
      <w:r w:rsidRPr="007C3DBE">
        <w:rPr>
          <w:rFonts w:asciiTheme="majorBidi" w:eastAsia="Times New Roman" w:hAnsiTheme="majorBidi" w:cstheme="majorBidi"/>
          <w:sz w:val="28"/>
          <w:szCs w:val="28"/>
          <w:vertAlign w:val="superscript"/>
        </w:rPr>
        <w:t>+</w:t>
      </w:r>
      <w:r w:rsidRPr="007C3DBE">
        <w:rPr>
          <w:rFonts w:asciiTheme="majorBidi" w:eastAsia="Times New Roman" w:hAnsiTheme="majorBidi" w:cstheme="majorBidi"/>
          <w:sz w:val="28"/>
          <w:szCs w:val="28"/>
        </w:rPr>
        <w:t> + 2 H</w:t>
      </w:r>
      <w:r w:rsidRPr="007C3DBE">
        <w:rPr>
          <w:rFonts w:asciiTheme="majorBidi" w:eastAsia="Times New Roman" w:hAnsiTheme="majorBidi" w:cstheme="majorBidi"/>
          <w:sz w:val="28"/>
          <w:szCs w:val="28"/>
          <w:vertAlign w:val="subscript"/>
        </w:rPr>
        <w:t>2</w:t>
      </w:r>
      <w:r w:rsidRPr="007C3DBE">
        <w:rPr>
          <w:rFonts w:asciiTheme="majorBidi" w:eastAsia="Times New Roman" w:hAnsiTheme="majorBidi" w:cstheme="majorBidi"/>
          <w:sz w:val="28"/>
          <w:szCs w:val="28"/>
        </w:rPr>
        <w:t>O + heat</w:t>
      </w:r>
    </w:p>
    <w:p w:rsidR="007C3DBE" w:rsidRPr="007C3DBE" w:rsidRDefault="007C3DBE" w:rsidP="007C3DBE">
      <w:pPr>
        <w:shd w:val="clear" w:color="auto" w:fill="FFFFFF"/>
        <w:spacing w:before="120" w:after="120" w:line="360" w:lineRule="auto"/>
        <w:ind w:left="-142" w:right="-421"/>
        <w:jc w:val="both"/>
        <w:rPr>
          <w:rFonts w:asciiTheme="majorBidi" w:eastAsia="Times New Roman" w:hAnsiTheme="majorBidi" w:cstheme="majorBidi"/>
          <w:sz w:val="28"/>
          <w:szCs w:val="28"/>
        </w:rPr>
      </w:pPr>
      <w:r w:rsidRPr="007C3DBE">
        <w:rPr>
          <w:rFonts w:asciiTheme="majorBidi" w:eastAsia="Times New Roman" w:hAnsiTheme="majorBidi" w:cstheme="majorBidi"/>
          <w:sz w:val="28"/>
          <w:szCs w:val="28"/>
        </w:rPr>
        <w:t>Starting with glucose, 1 ATP is used to donate a phosphate to glucose to produce glucose 6-phosphate. Glycogen can be converted into glucose 6-phosphate as well with the help of glycogen phosphorylase. During energy metabolism, glucose 6-phosphate becomes fructose 6-phosphate. An additional ATP is used to phosphorylate fructose 6-phosphate into fructose 1,6-disphosphate by the help of phosphofructokinase. Fructose 1,6-diphosphate then splits into two phosphorylated molecules with three carbon chains which later degrades into pyruvate.</w:t>
      </w:r>
    </w:p>
    <w:p w:rsidR="007C3DBE" w:rsidRPr="007C3DBE" w:rsidRDefault="007C3DBE" w:rsidP="007C3DBE">
      <w:pPr>
        <w:shd w:val="clear" w:color="auto" w:fill="FFFFFF"/>
        <w:spacing w:before="120" w:after="120" w:line="360" w:lineRule="auto"/>
        <w:ind w:left="-142" w:right="-421"/>
        <w:jc w:val="both"/>
        <w:rPr>
          <w:rFonts w:asciiTheme="majorBidi" w:eastAsia="Times New Roman" w:hAnsiTheme="majorBidi" w:cstheme="majorBidi"/>
          <w:sz w:val="28"/>
          <w:szCs w:val="28"/>
        </w:rPr>
      </w:pPr>
      <w:r w:rsidRPr="007C3DBE">
        <w:rPr>
          <w:rFonts w:asciiTheme="majorBidi" w:eastAsia="Times New Roman" w:hAnsiTheme="majorBidi" w:cstheme="majorBidi"/>
          <w:sz w:val="28"/>
          <w:szCs w:val="28"/>
        </w:rPr>
        <w:t>Glycolysis can be literally translated as "sugar splitting". </w:t>
      </w:r>
      <w:hyperlink r:id="rId74" w:anchor="cite_note-3" w:history="1">
        <w:r w:rsidRPr="007C3DBE">
          <w:rPr>
            <w:rFonts w:asciiTheme="majorBidi" w:eastAsia="Times New Roman" w:hAnsiTheme="majorBidi" w:cstheme="majorBidi"/>
            <w:sz w:val="28"/>
            <w:szCs w:val="28"/>
            <w:vertAlign w:val="superscript"/>
          </w:rPr>
          <w:t>[3]</w:t>
        </w:r>
      </w:hyperlink>
    </w:p>
    <w:p w:rsidR="007C3DBE" w:rsidRPr="007C3DBE" w:rsidRDefault="007C3DBE" w:rsidP="007C3DBE">
      <w:pPr>
        <w:shd w:val="clear" w:color="auto" w:fill="FFFFFF"/>
        <w:spacing w:before="72" w:after="0" w:line="360" w:lineRule="auto"/>
        <w:ind w:left="-142" w:right="-421"/>
        <w:jc w:val="both"/>
        <w:outlineLvl w:val="2"/>
        <w:rPr>
          <w:rFonts w:asciiTheme="majorBidi" w:eastAsia="Times New Roman" w:hAnsiTheme="majorBidi" w:cstheme="majorBidi"/>
          <w:b/>
          <w:bCs/>
          <w:sz w:val="28"/>
          <w:szCs w:val="28"/>
        </w:rPr>
      </w:pPr>
      <w:r w:rsidRPr="007C3DBE">
        <w:rPr>
          <w:rFonts w:asciiTheme="majorBidi" w:eastAsia="Times New Roman" w:hAnsiTheme="majorBidi" w:cstheme="majorBidi"/>
          <w:b/>
          <w:bCs/>
          <w:sz w:val="28"/>
          <w:szCs w:val="28"/>
        </w:rPr>
        <w:t>Oxidative decarboxylation of pyruvate</w:t>
      </w:r>
    </w:p>
    <w:p w:rsidR="007C3DBE" w:rsidRPr="007C3DBE" w:rsidRDefault="007C3DBE" w:rsidP="007C3DBE">
      <w:pPr>
        <w:shd w:val="clear" w:color="auto" w:fill="FFFFFF"/>
        <w:spacing w:after="120" w:line="360" w:lineRule="auto"/>
        <w:ind w:left="-142" w:right="-421"/>
        <w:jc w:val="both"/>
        <w:rPr>
          <w:rFonts w:asciiTheme="majorBidi" w:eastAsia="Times New Roman" w:hAnsiTheme="majorBidi" w:cstheme="majorBidi"/>
          <w:i/>
          <w:iCs/>
          <w:sz w:val="28"/>
          <w:szCs w:val="28"/>
        </w:rPr>
      </w:pPr>
      <w:r w:rsidRPr="007C3DBE">
        <w:rPr>
          <w:rFonts w:asciiTheme="majorBidi" w:eastAsia="Times New Roman" w:hAnsiTheme="majorBidi" w:cstheme="majorBidi"/>
          <w:i/>
          <w:iCs/>
          <w:sz w:val="28"/>
          <w:szCs w:val="28"/>
        </w:rPr>
        <w:lastRenderedPageBreak/>
        <w:t>Main article: </w:t>
      </w:r>
      <w:hyperlink r:id="rId75" w:tooltip="Pyruvate decarboxylation" w:history="1">
        <w:r w:rsidRPr="007C3DBE">
          <w:rPr>
            <w:rFonts w:asciiTheme="majorBidi" w:eastAsia="Times New Roman" w:hAnsiTheme="majorBidi" w:cstheme="majorBidi"/>
            <w:i/>
            <w:iCs/>
            <w:sz w:val="28"/>
            <w:szCs w:val="28"/>
          </w:rPr>
          <w:t>Pyruvate decarboxylation</w:t>
        </w:r>
      </w:hyperlink>
    </w:p>
    <w:p w:rsidR="007C3DBE" w:rsidRPr="007C3DBE" w:rsidRDefault="007C3DBE" w:rsidP="007C3DBE">
      <w:pPr>
        <w:shd w:val="clear" w:color="auto" w:fill="FFFFFF"/>
        <w:spacing w:before="120" w:after="120" w:line="360" w:lineRule="auto"/>
        <w:ind w:left="-142" w:right="-421"/>
        <w:jc w:val="both"/>
        <w:rPr>
          <w:rFonts w:asciiTheme="majorBidi" w:eastAsia="Times New Roman" w:hAnsiTheme="majorBidi" w:cstheme="majorBidi"/>
          <w:sz w:val="28"/>
          <w:szCs w:val="28"/>
        </w:rPr>
      </w:pPr>
      <w:r w:rsidRPr="007C3DBE">
        <w:rPr>
          <w:rFonts w:asciiTheme="majorBidi" w:eastAsia="Times New Roman" w:hAnsiTheme="majorBidi" w:cstheme="majorBidi"/>
          <w:sz w:val="28"/>
          <w:szCs w:val="28"/>
        </w:rPr>
        <w:t>Pyruvate is oxidized to acetyl-CoA and CO</w:t>
      </w:r>
      <w:r w:rsidRPr="007C3DBE">
        <w:rPr>
          <w:rFonts w:asciiTheme="majorBidi" w:eastAsia="Times New Roman" w:hAnsiTheme="majorBidi" w:cstheme="majorBidi"/>
          <w:sz w:val="28"/>
          <w:szCs w:val="28"/>
          <w:vertAlign w:val="subscript"/>
        </w:rPr>
        <w:t>2</w:t>
      </w:r>
      <w:r w:rsidRPr="007C3DBE">
        <w:rPr>
          <w:rFonts w:asciiTheme="majorBidi" w:eastAsia="Times New Roman" w:hAnsiTheme="majorBidi" w:cstheme="majorBidi"/>
          <w:sz w:val="28"/>
          <w:szCs w:val="28"/>
        </w:rPr>
        <w:t> by the </w:t>
      </w:r>
      <w:hyperlink r:id="rId76" w:tooltip="Pyruvate dehydrogenase complex" w:history="1">
        <w:r w:rsidRPr="007C3DBE">
          <w:rPr>
            <w:rFonts w:asciiTheme="majorBidi" w:eastAsia="Times New Roman" w:hAnsiTheme="majorBidi" w:cstheme="majorBidi"/>
            <w:sz w:val="28"/>
            <w:szCs w:val="28"/>
          </w:rPr>
          <w:t>pyruvate dehydrogenase complex</w:t>
        </w:r>
      </w:hyperlink>
      <w:r w:rsidRPr="007C3DBE">
        <w:rPr>
          <w:rFonts w:asciiTheme="majorBidi" w:eastAsia="Times New Roman" w:hAnsiTheme="majorBidi" w:cstheme="majorBidi"/>
          <w:sz w:val="28"/>
          <w:szCs w:val="28"/>
        </w:rPr>
        <w:t> (PDC). The PDC contains multiple copies of three enzymes and is located in the </w:t>
      </w:r>
      <w:hyperlink r:id="rId77" w:tooltip="Mitochondrial matrix" w:history="1">
        <w:r w:rsidRPr="007C3DBE">
          <w:rPr>
            <w:rFonts w:asciiTheme="majorBidi" w:eastAsia="Times New Roman" w:hAnsiTheme="majorBidi" w:cstheme="majorBidi"/>
            <w:sz w:val="28"/>
            <w:szCs w:val="28"/>
          </w:rPr>
          <w:t>mitochondria</w:t>
        </w:r>
      </w:hyperlink>
      <w:r w:rsidRPr="007C3DBE">
        <w:rPr>
          <w:rFonts w:asciiTheme="majorBidi" w:eastAsia="Times New Roman" w:hAnsiTheme="majorBidi" w:cstheme="majorBidi"/>
          <w:sz w:val="28"/>
          <w:szCs w:val="28"/>
        </w:rPr>
        <w:t> of eukaryotic cells and in the cytosol of prokaryotes. In the conversion of pyruvate to acetyl-CoA, one molecule of NADH and one molecule of CO</w:t>
      </w:r>
      <w:r w:rsidRPr="007C3DBE">
        <w:rPr>
          <w:rFonts w:asciiTheme="majorBidi" w:eastAsia="Times New Roman" w:hAnsiTheme="majorBidi" w:cstheme="majorBidi"/>
          <w:sz w:val="28"/>
          <w:szCs w:val="28"/>
          <w:vertAlign w:val="subscript"/>
        </w:rPr>
        <w:t>2</w:t>
      </w:r>
      <w:r w:rsidRPr="007C3DBE">
        <w:rPr>
          <w:rFonts w:asciiTheme="majorBidi" w:eastAsia="Times New Roman" w:hAnsiTheme="majorBidi" w:cstheme="majorBidi"/>
          <w:sz w:val="28"/>
          <w:szCs w:val="28"/>
        </w:rPr>
        <w:t> is formed.</w:t>
      </w:r>
    </w:p>
    <w:p w:rsidR="007C3DBE" w:rsidRPr="007C3DBE" w:rsidRDefault="007C3DBE" w:rsidP="007C3DBE">
      <w:pPr>
        <w:shd w:val="clear" w:color="auto" w:fill="FFFFFF"/>
        <w:spacing w:before="72" w:after="0" w:line="360" w:lineRule="auto"/>
        <w:ind w:left="-142" w:right="-421"/>
        <w:jc w:val="both"/>
        <w:outlineLvl w:val="2"/>
        <w:rPr>
          <w:rFonts w:asciiTheme="majorBidi" w:eastAsia="Times New Roman" w:hAnsiTheme="majorBidi" w:cstheme="majorBidi"/>
          <w:b/>
          <w:bCs/>
          <w:sz w:val="28"/>
          <w:szCs w:val="28"/>
        </w:rPr>
      </w:pPr>
      <w:r w:rsidRPr="007C3DBE">
        <w:rPr>
          <w:rFonts w:asciiTheme="majorBidi" w:eastAsia="Times New Roman" w:hAnsiTheme="majorBidi" w:cstheme="majorBidi"/>
          <w:b/>
          <w:bCs/>
          <w:sz w:val="28"/>
          <w:szCs w:val="28"/>
        </w:rPr>
        <w:t>Citric acid cycle</w:t>
      </w:r>
    </w:p>
    <w:p w:rsidR="007C3DBE" w:rsidRPr="007C3DBE" w:rsidRDefault="007C3DBE" w:rsidP="007C3DBE">
      <w:pPr>
        <w:shd w:val="clear" w:color="auto" w:fill="FFFFFF"/>
        <w:spacing w:after="120" w:line="360" w:lineRule="auto"/>
        <w:ind w:left="-142" w:right="-421"/>
        <w:jc w:val="both"/>
        <w:rPr>
          <w:rFonts w:asciiTheme="majorBidi" w:eastAsia="Times New Roman" w:hAnsiTheme="majorBidi" w:cstheme="majorBidi"/>
          <w:i/>
          <w:iCs/>
          <w:sz w:val="28"/>
          <w:szCs w:val="28"/>
        </w:rPr>
      </w:pPr>
      <w:r w:rsidRPr="007C3DBE">
        <w:rPr>
          <w:rFonts w:asciiTheme="majorBidi" w:eastAsia="Times New Roman" w:hAnsiTheme="majorBidi" w:cstheme="majorBidi"/>
          <w:i/>
          <w:iCs/>
          <w:sz w:val="28"/>
          <w:szCs w:val="28"/>
        </w:rPr>
        <w:t>Main article: </w:t>
      </w:r>
      <w:hyperlink r:id="rId78" w:tooltip="Citric acid cycle" w:history="1">
        <w:r w:rsidRPr="007C3DBE">
          <w:rPr>
            <w:rFonts w:asciiTheme="majorBidi" w:eastAsia="Times New Roman" w:hAnsiTheme="majorBidi" w:cstheme="majorBidi"/>
            <w:i/>
            <w:iCs/>
            <w:sz w:val="28"/>
            <w:szCs w:val="28"/>
          </w:rPr>
          <w:t>Citric acid cycle</w:t>
        </w:r>
      </w:hyperlink>
    </w:p>
    <w:p w:rsidR="007C3DBE" w:rsidRPr="007C3DBE" w:rsidRDefault="007C3DBE" w:rsidP="007C3DBE">
      <w:pPr>
        <w:shd w:val="clear" w:color="auto" w:fill="FFFFFF"/>
        <w:spacing w:before="120" w:after="120" w:line="360" w:lineRule="auto"/>
        <w:ind w:left="-142" w:right="-421"/>
        <w:jc w:val="both"/>
        <w:rPr>
          <w:rFonts w:asciiTheme="majorBidi" w:eastAsia="Times New Roman" w:hAnsiTheme="majorBidi" w:cstheme="majorBidi"/>
          <w:sz w:val="28"/>
          <w:szCs w:val="28"/>
        </w:rPr>
      </w:pPr>
      <w:r w:rsidRPr="007C3DBE">
        <w:rPr>
          <w:rFonts w:asciiTheme="majorBidi" w:eastAsia="Times New Roman" w:hAnsiTheme="majorBidi" w:cstheme="majorBidi"/>
          <w:sz w:val="28"/>
          <w:szCs w:val="28"/>
        </w:rPr>
        <w:t>This is also called the </w:t>
      </w:r>
      <w:r w:rsidRPr="007C3DBE">
        <w:rPr>
          <w:rFonts w:asciiTheme="majorBidi" w:eastAsia="Times New Roman" w:hAnsiTheme="majorBidi" w:cstheme="majorBidi"/>
          <w:i/>
          <w:iCs/>
          <w:sz w:val="28"/>
          <w:szCs w:val="28"/>
        </w:rPr>
        <w:t>Krebs cycle</w:t>
      </w:r>
      <w:r w:rsidRPr="007C3DBE">
        <w:rPr>
          <w:rFonts w:asciiTheme="majorBidi" w:eastAsia="Times New Roman" w:hAnsiTheme="majorBidi" w:cstheme="majorBidi"/>
          <w:sz w:val="28"/>
          <w:szCs w:val="28"/>
        </w:rPr>
        <w:t> or the </w:t>
      </w:r>
      <w:r w:rsidRPr="007C3DBE">
        <w:rPr>
          <w:rFonts w:asciiTheme="majorBidi" w:eastAsia="Times New Roman" w:hAnsiTheme="majorBidi" w:cstheme="majorBidi"/>
          <w:i/>
          <w:iCs/>
          <w:sz w:val="28"/>
          <w:szCs w:val="28"/>
        </w:rPr>
        <w:t>tricarboxylic acid cycle</w:t>
      </w:r>
      <w:r w:rsidRPr="007C3DBE">
        <w:rPr>
          <w:rFonts w:asciiTheme="majorBidi" w:eastAsia="Times New Roman" w:hAnsiTheme="majorBidi" w:cstheme="majorBidi"/>
          <w:sz w:val="28"/>
          <w:szCs w:val="28"/>
        </w:rPr>
        <w:t>. When oxygen is present, </w:t>
      </w:r>
      <w:hyperlink r:id="rId79" w:tooltip="Acetyl-CoA" w:history="1">
        <w:r w:rsidRPr="007C3DBE">
          <w:rPr>
            <w:rFonts w:asciiTheme="majorBidi" w:eastAsia="Times New Roman" w:hAnsiTheme="majorBidi" w:cstheme="majorBidi"/>
            <w:sz w:val="28"/>
            <w:szCs w:val="28"/>
          </w:rPr>
          <w:t>acetyl-CoA</w:t>
        </w:r>
      </w:hyperlink>
      <w:r w:rsidRPr="007C3DBE">
        <w:rPr>
          <w:rFonts w:asciiTheme="majorBidi" w:eastAsia="Times New Roman" w:hAnsiTheme="majorBidi" w:cstheme="majorBidi"/>
          <w:sz w:val="28"/>
          <w:szCs w:val="28"/>
        </w:rPr>
        <w:t> is produced from the pyruvate molecules created from glycolysis. Once </w:t>
      </w:r>
      <w:hyperlink r:id="rId80" w:tooltip="Acetyl-CoA" w:history="1">
        <w:r w:rsidRPr="007C3DBE">
          <w:rPr>
            <w:rFonts w:asciiTheme="majorBidi" w:eastAsia="Times New Roman" w:hAnsiTheme="majorBidi" w:cstheme="majorBidi"/>
            <w:sz w:val="28"/>
            <w:szCs w:val="28"/>
          </w:rPr>
          <w:t>acetyl-CoA</w:t>
        </w:r>
      </w:hyperlink>
      <w:r w:rsidRPr="007C3DBE">
        <w:rPr>
          <w:rFonts w:asciiTheme="majorBidi" w:eastAsia="Times New Roman" w:hAnsiTheme="majorBidi" w:cstheme="majorBidi"/>
          <w:sz w:val="28"/>
          <w:szCs w:val="28"/>
        </w:rPr>
        <w:t> is formed, aerobic or anaerobic respiration can occur. </w:t>
      </w:r>
      <w:hyperlink r:id="rId81" w:anchor="cite_note-:0-4" w:history="1">
        <w:r w:rsidRPr="007C3DBE">
          <w:rPr>
            <w:rFonts w:asciiTheme="majorBidi" w:eastAsia="Times New Roman" w:hAnsiTheme="majorBidi" w:cstheme="majorBidi"/>
            <w:sz w:val="28"/>
            <w:szCs w:val="28"/>
            <w:vertAlign w:val="superscript"/>
          </w:rPr>
          <w:t>[4]</w:t>
        </w:r>
      </w:hyperlink>
      <w:r w:rsidRPr="007C3DBE">
        <w:rPr>
          <w:rFonts w:asciiTheme="majorBidi" w:eastAsia="Times New Roman" w:hAnsiTheme="majorBidi" w:cstheme="majorBidi"/>
          <w:sz w:val="28"/>
          <w:szCs w:val="28"/>
        </w:rPr>
        <w:t> When oxygen is present, the mitochondria will undergo aerobic respiration which leads to the Krebs cycle. However, if oxygen is not present, fermentation of the pyruvate molecule will occur. In the presence of oxygen, when acetyl-CoA is produced, the molecule then enters the </w:t>
      </w:r>
      <w:hyperlink r:id="rId82" w:tooltip="Citric acid cycle" w:history="1">
        <w:r w:rsidRPr="007C3DBE">
          <w:rPr>
            <w:rFonts w:asciiTheme="majorBidi" w:eastAsia="Times New Roman" w:hAnsiTheme="majorBidi" w:cstheme="majorBidi"/>
            <w:sz w:val="28"/>
            <w:szCs w:val="28"/>
          </w:rPr>
          <w:t>citric acid cycle</w:t>
        </w:r>
      </w:hyperlink>
      <w:r w:rsidRPr="007C3DBE">
        <w:rPr>
          <w:rFonts w:asciiTheme="majorBidi" w:eastAsia="Times New Roman" w:hAnsiTheme="majorBidi" w:cstheme="majorBidi"/>
          <w:sz w:val="28"/>
          <w:szCs w:val="28"/>
        </w:rPr>
        <w:t> (Krebs cycle) inside the mitochondrial matrix, and is oxidized to </w:t>
      </w:r>
      <w:hyperlink r:id="rId83" w:tooltip="Carbon dioxide" w:history="1">
        <w:r w:rsidRPr="007C3DBE">
          <w:rPr>
            <w:rFonts w:asciiTheme="majorBidi" w:eastAsia="Times New Roman" w:hAnsiTheme="majorBidi" w:cstheme="majorBidi"/>
            <w:sz w:val="28"/>
            <w:szCs w:val="28"/>
          </w:rPr>
          <w:t>CO</w:t>
        </w:r>
        <w:r w:rsidRPr="007C3DBE">
          <w:rPr>
            <w:rFonts w:asciiTheme="majorBidi" w:eastAsia="Times New Roman" w:hAnsiTheme="majorBidi" w:cstheme="majorBidi"/>
            <w:sz w:val="28"/>
            <w:szCs w:val="28"/>
            <w:vertAlign w:val="subscript"/>
          </w:rPr>
          <w:t>2</w:t>
        </w:r>
      </w:hyperlink>
      <w:r w:rsidRPr="007C3DBE">
        <w:rPr>
          <w:rFonts w:asciiTheme="majorBidi" w:eastAsia="Times New Roman" w:hAnsiTheme="majorBidi" w:cstheme="majorBidi"/>
          <w:sz w:val="28"/>
          <w:szCs w:val="28"/>
        </w:rPr>
        <w:t> while at the same time reducing </w:t>
      </w:r>
      <w:hyperlink r:id="rId84" w:tooltip="Nicotinamide adenine dinucleotide" w:history="1">
        <w:r w:rsidRPr="007C3DBE">
          <w:rPr>
            <w:rFonts w:asciiTheme="majorBidi" w:eastAsia="Times New Roman" w:hAnsiTheme="majorBidi" w:cstheme="majorBidi"/>
            <w:sz w:val="28"/>
            <w:szCs w:val="28"/>
          </w:rPr>
          <w:t>NAD</w:t>
        </w:r>
      </w:hyperlink>
      <w:r w:rsidRPr="007C3DBE">
        <w:rPr>
          <w:rFonts w:asciiTheme="majorBidi" w:eastAsia="Times New Roman" w:hAnsiTheme="majorBidi" w:cstheme="majorBidi"/>
          <w:sz w:val="28"/>
          <w:szCs w:val="28"/>
        </w:rPr>
        <w:t> to </w:t>
      </w:r>
      <w:hyperlink r:id="rId85" w:tooltip="NADH" w:history="1">
        <w:r w:rsidRPr="007C3DBE">
          <w:rPr>
            <w:rFonts w:asciiTheme="majorBidi" w:eastAsia="Times New Roman" w:hAnsiTheme="majorBidi" w:cstheme="majorBidi"/>
            <w:sz w:val="28"/>
            <w:szCs w:val="28"/>
          </w:rPr>
          <w:t>NADH</w:t>
        </w:r>
      </w:hyperlink>
      <w:r w:rsidRPr="007C3DBE">
        <w:rPr>
          <w:rFonts w:asciiTheme="majorBidi" w:eastAsia="Times New Roman" w:hAnsiTheme="majorBidi" w:cstheme="majorBidi"/>
          <w:sz w:val="28"/>
          <w:szCs w:val="28"/>
        </w:rPr>
        <w:t>. </w:t>
      </w:r>
      <w:hyperlink r:id="rId86" w:tooltip="NADH" w:history="1">
        <w:r w:rsidRPr="007C3DBE">
          <w:rPr>
            <w:rFonts w:asciiTheme="majorBidi" w:eastAsia="Times New Roman" w:hAnsiTheme="majorBidi" w:cstheme="majorBidi"/>
            <w:sz w:val="28"/>
            <w:szCs w:val="28"/>
          </w:rPr>
          <w:t>NADH</w:t>
        </w:r>
      </w:hyperlink>
      <w:r w:rsidRPr="007C3DBE">
        <w:rPr>
          <w:rFonts w:asciiTheme="majorBidi" w:eastAsia="Times New Roman" w:hAnsiTheme="majorBidi" w:cstheme="majorBidi"/>
          <w:sz w:val="28"/>
          <w:szCs w:val="28"/>
        </w:rPr>
        <w:t> can be used by the </w:t>
      </w:r>
      <w:hyperlink r:id="rId87" w:tooltip="Electron transport chain" w:history="1">
        <w:r w:rsidRPr="007C3DBE">
          <w:rPr>
            <w:rFonts w:asciiTheme="majorBidi" w:eastAsia="Times New Roman" w:hAnsiTheme="majorBidi" w:cstheme="majorBidi"/>
            <w:sz w:val="28"/>
            <w:szCs w:val="28"/>
          </w:rPr>
          <w:t>electron transport chain</w:t>
        </w:r>
      </w:hyperlink>
      <w:r w:rsidRPr="007C3DBE">
        <w:rPr>
          <w:rFonts w:asciiTheme="majorBidi" w:eastAsia="Times New Roman" w:hAnsiTheme="majorBidi" w:cstheme="majorBidi"/>
          <w:sz w:val="28"/>
          <w:szCs w:val="28"/>
        </w:rPr>
        <w:t> to create further </w:t>
      </w:r>
      <w:hyperlink r:id="rId88" w:tooltip="Adenosine triphosphate" w:history="1">
        <w:r w:rsidRPr="007C3DBE">
          <w:rPr>
            <w:rFonts w:asciiTheme="majorBidi" w:eastAsia="Times New Roman" w:hAnsiTheme="majorBidi" w:cstheme="majorBidi"/>
            <w:sz w:val="28"/>
            <w:szCs w:val="28"/>
          </w:rPr>
          <w:t>ATP</w:t>
        </w:r>
      </w:hyperlink>
      <w:r w:rsidRPr="007C3DBE">
        <w:rPr>
          <w:rFonts w:asciiTheme="majorBidi" w:eastAsia="Times New Roman" w:hAnsiTheme="majorBidi" w:cstheme="majorBidi"/>
          <w:sz w:val="28"/>
          <w:szCs w:val="28"/>
        </w:rPr>
        <w:t> as part of oxidative phosphorylation. To fully oxidize the equivalent of one glucose molecule, two acetyl-CoA must be metabolized by the Krebs cycle. Two </w:t>
      </w:r>
      <w:hyperlink r:id="rId89" w:tooltip="Cellular waste product" w:history="1">
        <w:r w:rsidRPr="007C3DBE">
          <w:rPr>
            <w:rFonts w:asciiTheme="majorBidi" w:eastAsia="Times New Roman" w:hAnsiTheme="majorBidi" w:cstheme="majorBidi"/>
            <w:sz w:val="28"/>
            <w:szCs w:val="28"/>
          </w:rPr>
          <w:t>waste products</w:t>
        </w:r>
      </w:hyperlink>
      <w:r w:rsidRPr="007C3DBE">
        <w:rPr>
          <w:rFonts w:asciiTheme="majorBidi" w:eastAsia="Times New Roman" w:hAnsiTheme="majorBidi" w:cstheme="majorBidi"/>
          <w:sz w:val="28"/>
          <w:szCs w:val="28"/>
        </w:rPr>
        <w:t>, H</w:t>
      </w:r>
      <w:r w:rsidRPr="007C3DBE">
        <w:rPr>
          <w:rFonts w:asciiTheme="majorBidi" w:eastAsia="Times New Roman" w:hAnsiTheme="majorBidi" w:cstheme="majorBidi"/>
          <w:sz w:val="28"/>
          <w:szCs w:val="28"/>
          <w:vertAlign w:val="subscript"/>
        </w:rPr>
        <w:t>2</w:t>
      </w:r>
      <w:r w:rsidRPr="007C3DBE">
        <w:rPr>
          <w:rFonts w:asciiTheme="majorBidi" w:eastAsia="Times New Roman" w:hAnsiTheme="majorBidi" w:cstheme="majorBidi"/>
          <w:sz w:val="28"/>
          <w:szCs w:val="28"/>
        </w:rPr>
        <w:t>O and CO</w:t>
      </w:r>
      <w:r w:rsidRPr="007C3DBE">
        <w:rPr>
          <w:rFonts w:asciiTheme="majorBidi" w:eastAsia="Times New Roman" w:hAnsiTheme="majorBidi" w:cstheme="majorBidi"/>
          <w:sz w:val="28"/>
          <w:szCs w:val="28"/>
          <w:vertAlign w:val="subscript"/>
        </w:rPr>
        <w:t>2</w:t>
      </w:r>
      <w:r w:rsidRPr="007C3DBE">
        <w:rPr>
          <w:rFonts w:asciiTheme="majorBidi" w:eastAsia="Times New Roman" w:hAnsiTheme="majorBidi" w:cstheme="majorBidi"/>
          <w:sz w:val="28"/>
          <w:szCs w:val="28"/>
        </w:rPr>
        <w:t>, are created during this cycle.</w:t>
      </w:r>
    </w:p>
    <w:p w:rsidR="007C3DBE" w:rsidRPr="007C3DBE" w:rsidRDefault="007C3DBE" w:rsidP="007C3DBE">
      <w:pPr>
        <w:shd w:val="clear" w:color="auto" w:fill="FFFFFF"/>
        <w:spacing w:before="120" w:after="120" w:line="360" w:lineRule="auto"/>
        <w:ind w:left="-142" w:right="-421"/>
        <w:jc w:val="both"/>
        <w:rPr>
          <w:rFonts w:asciiTheme="majorBidi" w:eastAsia="Times New Roman" w:hAnsiTheme="majorBidi" w:cstheme="majorBidi"/>
          <w:sz w:val="28"/>
          <w:szCs w:val="28"/>
        </w:rPr>
      </w:pPr>
      <w:r w:rsidRPr="007C3DBE">
        <w:rPr>
          <w:rFonts w:asciiTheme="majorBidi" w:eastAsia="Times New Roman" w:hAnsiTheme="majorBidi" w:cstheme="majorBidi"/>
          <w:sz w:val="28"/>
          <w:szCs w:val="28"/>
        </w:rPr>
        <w:t>The citric acid cycle is an 8-step process involving 18 different enzymes and co-enzymes. </w:t>
      </w:r>
      <w:hyperlink r:id="rId90" w:anchor="cite_note-:0-4" w:history="1">
        <w:r w:rsidRPr="007C3DBE">
          <w:rPr>
            <w:rFonts w:asciiTheme="majorBidi" w:eastAsia="Times New Roman" w:hAnsiTheme="majorBidi" w:cstheme="majorBidi"/>
            <w:sz w:val="28"/>
            <w:szCs w:val="28"/>
            <w:vertAlign w:val="superscript"/>
          </w:rPr>
          <w:t>[4]</w:t>
        </w:r>
      </w:hyperlink>
      <w:r w:rsidRPr="007C3DBE">
        <w:rPr>
          <w:rFonts w:asciiTheme="majorBidi" w:eastAsia="Times New Roman" w:hAnsiTheme="majorBidi" w:cstheme="majorBidi"/>
          <w:sz w:val="28"/>
          <w:szCs w:val="28"/>
        </w:rPr>
        <w:t> During the cycle, acetyl-CoA (2 carbons) + oxaloacetate (4 carbons) yields citrate (6 carbons), which is rearranged to a more reactive form called isocitrate (6 carbons). Isocitrate is modified to become α-ketoglutarate (5 carbons), succinyl-CoA, succinate, fumarate, malate, and, finally, oxaloacetate.</w:t>
      </w:r>
    </w:p>
    <w:p w:rsidR="007C3DBE" w:rsidRPr="007C3DBE" w:rsidRDefault="007C3DBE" w:rsidP="007C3DBE">
      <w:pPr>
        <w:shd w:val="clear" w:color="auto" w:fill="FFFFFF"/>
        <w:spacing w:before="120" w:after="120" w:line="360" w:lineRule="auto"/>
        <w:ind w:left="-142" w:right="-421"/>
        <w:jc w:val="both"/>
        <w:rPr>
          <w:rFonts w:asciiTheme="majorBidi" w:eastAsia="Times New Roman" w:hAnsiTheme="majorBidi" w:cstheme="majorBidi"/>
          <w:sz w:val="28"/>
          <w:szCs w:val="28"/>
        </w:rPr>
      </w:pPr>
      <w:r w:rsidRPr="007C3DBE">
        <w:rPr>
          <w:rFonts w:asciiTheme="majorBidi" w:eastAsia="Times New Roman" w:hAnsiTheme="majorBidi" w:cstheme="majorBidi"/>
          <w:sz w:val="28"/>
          <w:szCs w:val="28"/>
        </w:rPr>
        <w:lastRenderedPageBreak/>
        <w:t>The net gain of high-energy compounds from one cycle is 3 NADH, 1 FADH</w:t>
      </w:r>
      <w:r w:rsidRPr="007C3DBE">
        <w:rPr>
          <w:rFonts w:asciiTheme="majorBidi" w:eastAsia="Times New Roman" w:hAnsiTheme="majorBidi" w:cstheme="majorBidi"/>
          <w:sz w:val="28"/>
          <w:szCs w:val="28"/>
          <w:vertAlign w:val="subscript"/>
        </w:rPr>
        <w:t>2</w:t>
      </w:r>
      <w:r w:rsidRPr="007C3DBE">
        <w:rPr>
          <w:rFonts w:asciiTheme="majorBidi" w:eastAsia="Times New Roman" w:hAnsiTheme="majorBidi" w:cstheme="majorBidi"/>
          <w:sz w:val="28"/>
          <w:szCs w:val="28"/>
        </w:rPr>
        <w:t>, and 1 GTP; the GTP may subsequently be used to produce ATP. Thus, the total yield from 1 glucose molecule (2 pyruvate molecules) is 6 NADH, 2 FADH</w:t>
      </w:r>
      <w:r w:rsidRPr="007C3DBE">
        <w:rPr>
          <w:rFonts w:asciiTheme="majorBidi" w:eastAsia="Times New Roman" w:hAnsiTheme="majorBidi" w:cstheme="majorBidi"/>
          <w:sz w:val="28"/>
          <w:szCs w:val="28"/>
          <w:vertAlign w:val="subscript"/>
        </w:rPr>
        <w:t>2</w:t>
      </w:r>
      <w:r w:rsidRPr="007C3DBE">
        <w:rPr>
          <w:rFonts w:asciiTheme="majorBidi" w:eastAsia="Times New Roman" w:hAnsiTheme="majorBidi" w:cstheme="majorBidi"/>
          <w:sz w:val="28"/>
          <w:szCs w:val="28"/>
        </w:rPr>
        <w:t>, and 2 ATP.</w:t>
      </w:r>
    </w:p>
    <w:p w:rsidR="007C3DBE" w:rsidRPr="007C3DBE" w:rsidRDefault="007C3DBE" w:rsidP="007C3DBE">
      <w:pPr>
        <w:shd w:val="clear" w:color="auto" w:fill="FFFFFF"/>
        <w:spacing w:before="72" w:after="0" w:line="360" w:lineRule="auto"/>
        <w:ind w:left="-142" w:right="-421"/>
        <w:jc w:val="both"/>
        <w:outlineLvl w:val="2"/>
        <w:rPr>
          <w:rFonts w:asciiTheme="majorBidi" w:eastAsia="Times New Roman" w:hAnsiTheme="majorBidi" w:cstheme="majorBidi"/>
          <w:b/>
          <w:bCs/>
          <w:sz w:val="28"/>
          <w:szCs w:val="28"/>
        </w:rPr>
      </w:pPr>
      <w:r w:rsidRPr="007C3DBE">
        <w:rPr>
          <w:rFonts w:asciiTheme="majorBidi" w:eastAsia="Times New Roman" w:hAnsiTheme="majorBidi" w:cstheme="majorBidi"/>
          <w:b/>
          <w:bCs/>
          <w:sz w:val="28"/>
          <w:szCs w:val="28"/>
        </w:rPr>
        <w:t>Oxidative phosphorylation</w:t>
      </w:r>
    </w:p>
    <w:p w:rsidR="007C3DBE" w:rsidRPr="007C3DBE" w:rsidRDefault="007C3DBE" w:rsidP="007C3DBE">
      <w:pPr>
        <w:shd w:val="clear" w:color="auto" w:fill="FFFFFF"/>
        <w:spacing w:after="120" w:line="360" w:lineRule="auto"/>
        <w:ind w:left="-142" w:right="-421"/>
        <w:jc w:val="both"/>
        <w:rPr>
          <w:rFonts w:asciiTheme="majorBidi" w:eastAsia="Times New Roman" w:hAnsiTheme="majorBidi" w:cstheme="majorBidi"/>
          <w:i/>
          <w:iCs/>
          <w:sz w:val="28"/>
          <w:szCs w:val="28"/>
        </w:rPr>
      </w:pPr>
      <w:r w:rsidRPr="007C3DBE">
        <w:rPr>
          <w:rFonts w:asciiTheme="majorBidi" w:eastAsia="Times New Roman" w:hAnsiTheme="majorBidi" w:cstheme="majorBidi"/>
          <w:i/>
          <w:iCs/>
          <w:sz w:val="28"/>
          <w:szCs w:val="28"/>
        </w:rPr>
        <w:t>Main articles: </w:t>
      </w:r>
      <w:hyperlink r:id="rId91" w:tooltip="Oxidative phosphorylation" w:history="1">
        <w:r w:rsidRPr="007C3DBE">
          <w:rPr>
            <w:rFonts w:asciiTheme="majorBidi" w:eastAsia="Times New Roman" w:hAnsiTheme="majorBidi" w:cstheme="majorBidi"/>
            <w:i/>
            <w:iCs/>
            <w:sz w:val="28"/>
            <w:szCs w:val="28"/>
          </w:rPr>
          <w:t>Oxidative phosphorylation</w:t>
        </w:r>
      </w:hyperlink>
      <w:r w:rsidRPr="007C3DBE">
        <w:rPr>
          <w:rFonts w:asciiTheme="majorBidi" w:eastAsia="Times New Roman" w:hAnsiTheme="majorBidi" w:cstheme="majorBidi"/>
          <w:i/>
          <w:iCs/>
          <w:sz w:val="28"/>
          <w:szCs w:val="28"/>
        </w:rPr>
        <w:t>, </w:t>
      </w:r>
      <w:hyperlink r:id="rId92" w:tooltip="Electron transport chain" w:history="1">
        <w:r w:rsidRPr="007C3DBE">
          <w:rPr>
            <w:rFonts w:asciiTheme="majorBidi" w:eastAsia="Times New Roman" w:hAnsiTheme="majorBidi" w:cstheme="majorBidi"/>
            <w:i/>
            <w:iCs/>
            <w:sz w:val="28"/>
            <w:szCs w:val="28"/>
          </w:rPr>
          <w:t>Electron transport chain</w:t>
        </w:r>
      </w:hyperlink>
      <w:r w:rsidRPr="007C3DBE">
        <w:rPr>
          <w:rFonts w:asciiTheme="majorBidi" w:eastAsia="Times New Roman" w:hAnsiTheme="majorBidi" w:cstheme="majorBidi"/>
          <w:i/>
          <w:iCs/>
          <w:sz w:val="28"/>
          <w:szCs w:val="28"/>
        </w:rPr>
        <w:t>, </w:t>
      </w:r>
      <w:hyperlink r:id="rId93" w:tooltip="Electrochemical gradient" w:history="1">
        <w:r w:rsidRPr="007C3DBE">
          <w:rPr>
            <w:rFonts w:asciiTheme="majorBidi" w:eastAsia="Times New Roman" w:hAnsiTheme="majorBidi" w:cstheme="majorBidi"/>
            <w:i/>
            <w:iCs/>
            <w:sz w:val="28"/>
            <w:szCs w:val="28"/>
          </w:rPr>
          <w:t>Electrochemical gradient</w:t>
        </w:r>
      </w:hyperlink>
      <w:r w:rsidRPr="007C3DBE">
        <w:rPr>
          <w:rFonts w:asciiTheme="majorBidi" w:eastAsia="Times New Roman" w:hAnsiTheme="majorBidi" w:cstheme="majorBidi"/>
          <w:i/>
          <w:iCs/>
          <w:sz w:val="28"/>
          <w:szCs w:val="28"/>
        </w:rPr>
        <w:t>, and </w:t>
      </w:r>
      <w:hyperlink r:id="rId94" w:tooltip="ATP synthase" w:history="1">
        <w:r w:rsidRPr="007C3DBE">
          <w:rPr>
            <w:rFonts w:asciiTheme="majorBidi" w:eastAsia="Times New Roman" w:hAnsiTheme="majorBidi" w:cstheme="majorBidi"/>
            <w:i/>
            <w:iCs/>
            <w:sz w:val="28"/>
            <w:szCs w:val="28"/>
          </w:rPr>
          <w:t>ATP synthase</w:t>
        </w:r>
      </w:hyperlink>
    </w:p>
    <w:p w:rsidR="007C3DBE" w:rsidRPr="007C3DBE" w:rsidRDefault="007C3DBE" w:rsidP="007C3DBE">
      <w:pPr>
        <w:shd w:val="clear" w:color="auto" w:fill="FFFFFF"/>
        <w:spacing w:before="120" w:after="120" w:line="360" w:lineRule="auto"/>
        <w:ind w:left="-142" w:right="-421"/>
        <w:jc w:val="both"/>
        <w:rPr>
          <w:rFonts w:asciiTheme="majorBidi" w:eastAsia="Times New Roman" w:hAnsiTheme="majorBidi" w:cstheme="majorBidi"/>
          <w:sz w:val="28"/>
          <w:szCs w:val="28"/>
        </w:rPr>
      </w:pPr>
      <w:r w:rsidRPr="007C3DBE">
        <w:rPr>
          <w:rFonts w:asciiTheme="majorBidi" w:eastAsia="Times New Roman" w:hAnsiTheme="majorBidi" w:cstheme="majorBidi"/>
          <w:sz w:val="28"/>
          <w:szCs w:val="28"/>
        </w:rPr>
        <w:t>In eukaryotes, oxidative phosphorylation occurs in the mitochondrial </w:t>
      </w:r>
      <w:hyperlink r:id="rId95" w:tooltip="Crista" w:history="1">
        <w:r w:rsidRPr="007C3DBE">
          <w:rPr>
            <w:rFonts w:asciiTheme="majorBidi" w:eastAsia="Times New Roman" w:hAnsiTheme="majorBidi" w:cstheme="majorBidi"/>
            <w:sz w:val="28"/>
            <w:szCs w:val="28"/>
          </w:rPr>
          <w:t>cristae</w:t>
        </w:r>
      </w:hyperlink>
      <w:r w:rsidRPr="007C3DBE">
        <w:rPr>
          <w:rFonts w:asciiTheme="majorBidi" w:eastAsia="Times New Roman" w:hAnsiTheme="majorBidi" w:cstheme="majorBidi"/>
          <w:sz w:val="28"/>
          <w:szCs w:val="28"/>
        </w:rPr>
        <w:t>. It comprises the electron transport chain that establishes a </w:t>
      </w:r>
      <w:hyperlink r:id="rId96" w:tooltip="Proton gradient" w:history="1">
        <w:r w:rsidRPr="007C3DBE">
          <w:rPr>
            <w:rFonts w:asciiTheme="majorBidi" w:eastAsia="Times New Roman" w:hAnsiTheme="majorBidi" w:cstheme="majorBidi"/>
            <w:sz w:val="28"/>
            <w:szCs w:val="28"/>
          </w:rPr>
          <w:t>proton gradient</w:t>
        </w:r>
      </w:hyperlink>
      <w:r w:rsidRPr="007C3DBE">
        <w:rPr>
          <w:rFonts w:asciiTheme="majorBidi" w:eastAsia="Times New Roman" w:hAnsiTheme="majorBidi" w:cstheme="majorBidi"/>
          <w:sz w:val="28"/>
          <w:szCs w:val="28"/>
        </w:rPr>
        <w:t> (chemiosmotic potential) across the boundary of inner membrane by oxidizing the NADH produced from the Krebs cycle. ATP is synthesized by the ATP synthase enzyme when the chemiosmotic gradient is used to drive the phosphorylation of ADP. The electrons are finally transferred to exogenous oxygen and, with the addition of two protons, water is formed.</w:t>
      </w:r>
    </w:p>
    <w:p w:rsidR="007C3DBE" w:rsidRPr="007C3DBE" w:rsidRDefault="007C3DBE" w:rsidP="007C3DBE">
      <w:pPr>
        <w:shd w:val="clear" w:color="auto" w:fill="FFFFFF"/>
        <w:spacing w:before="120" w:after="120" w:line="360" w:lineRule="auto"/>
        <w:ind w:left="-142" w:right="-421"/>
        <w:jc w:val="both"/>
        <w:rPr>
          <w:rFonts w:asciiTheme="majorBidi" w:eastAsia="Times New Roman" w:hAnsiTheme="majorBidi" w:cstheme="majorBidi"/>
          <w:sz w:val="28"/>
          <w:szCs w:val="28"/>
        </w:rPr>
      </w:pPr>
      <w:r w:rsidRPr="007C3DBE">
        <w:rPr>
          <w:rFonts w:asciiTheme="majorBidi" w:eastAsia="Times New Roman" w:hAnsiTheme="majorBidi" w:cstheme="majorBidi"/>
          <w:sz w:val="28"/>
          <w:szCs w:val="28"/>
        </w:rPr>
        <w:t>The total ATP yield in ethanol or lactic acid </w:t>
      </w:r>
      <w:hyperlink r:id="rId97" w:tooltip="Fermentation (biochemistry)" w:history="1">
        <w:r w:rsidRPr="007C3DBE">
          <w:rPr>
            <w:rFonts w:asciiTheme="majorBidi" w:eastAsia="Times New Roman" w:hAnsiTheme="majorBidi" w:cstheme="majorBidi"/>
            <w:sz w:val="28"/>
            <w:szCs w:val="28"/>
          </w:rPr>
          <w:t>fermentation</w:t>
        </w:r>
      </w:hyperlink>
      <w:r w:rsidRPr="007C3DBE">
        <w:rPr>
          <w:rFonts w:asciiTheme="majorBidi" w:eastAsia="Times New Roman" w:hAnsiTheme="majorBidi" w:cstheme="majorBidi"/>
          <w:sz w:val="28"/>
          <w:szCs w:val="28"/>
        </w:rPr>
        <w:t> is only 2 molecules coming from </w:t>
      </w:r>
      <w:hyperlink r:id="rId98" w:tooltip="Glycolysis" w:history="1">
        <w:r w:rsidRPr="007C3DBE">
          <w:rPr>
            <w:rFonts w:asciiTheme="majorBidi" w:eastAsia="Times New Roman" w:hAnsiTheme="majorBidi" w:cstheme="majorBidi"/>
            <w:sz w:val="28"/>
            <w:szCs w:val="28"/>
          </w:rPr>
          <w:t>glycolysis</w:t>
        </w:r>
      </w:hyperlink>
      <w:r w:rsidRPr="007C3DBE">
        <w:rPr>
          <w:rFonts w:asciiTheme="majorBidi" w:eastAsia="Times New Roman" w:hAnsiTheme="majorBidi" w:cstheme="majorBidi"/>
          <w:sz w:val="28"/>
          <w:szCs w:val="28"/>
        </w:rPr>
        <w:t>, because pyruvate is not transferred to the </w:t>
      </w:r>
      <w:hyperlink r:id="rId99" w:tooltip="Mitochondrion" w:history="1">
        <w:r w:rsidRPr="007C3DBE">
          <w:rPr>
            <w:rFonts w:asciiTheme="majorBidi" w:eastAsia="Times New Roman" w:hAnsiTheme="majorBidi" w:cstheme="majorBidi"/>
            <w:sz w:val="28"/>
            <w:szCs w:val="28"/>
          </w:rPr>
          <w:t>mitochondrion</w:t>
        </w:r>
      </w:hyperlink>
      <w:r w:rsidRPr="007C3DBE">
        <w:rPr>
          <w:rFonts w:asciiTheme="majorBidi" w:eastAsia="Times New Roman" w:hAnsiTheme="majorBidi" w:cstheme="majorBidi"/>
          <w:sz w:val="28"/>
          <w:szCs w:val="28"/>
        </w:rPr>
        <w:t> and finally oxidized to the carbon dioxide (CO</w:t>
      </w:r>
      <w:r w:rsidRPr="007C3DBE">
        <w:rPr>
          <w:rFonts w:asciiTheme="majorBidi" w:eastAsia="Times New Roman" w:hAnsiTheme="majorBidi" w:cstheme="majorBidi"/>
          <w:sz w:val="28"/>
          <w:szCs w:val="28"/>
          <w:vertAlign w:val="subscript"/>
        </w:rPr>
        <w:t>2</w:t>
      </w:r>
      <w:r w:rsidRPr="007C3DBE">
        <w:rPr>
          <w:rFonts w:asciiTheme="majorBidi" w:eastAsia="Times New Roman" w:hAnsiTheme="majorBidi" w:cstheme="majorBidi"/>
          <w:sz w:val="28"/>
          <w:szCs w:val="28"/>
        </w:rPr>
        <w:t>), but reduced to </w:t>
      </w:r>
      <w:hyperlink r:id="rId100" w:tooltip="Ethanol fermentation" w:history="1">
        <w:r w:rsidRPr="007C3DBE">
          <w:rPr>
            <w:rFonts w:asciiTheme="majorBidi" w:eastAsia="Times New Roman" w:hAnsiTheme="majorBidi" w:cstheme="majorBidi"/>
            <w:sz w:val="28"/>
            <w:szCs w:val="28"/>
          </w:rPr>
          <w:t>ethanol</w:t>
        </w:r>
      </w:hyperlink>
      <w:r w:rsidRPr="007C3DBE">
        <w:rPr>
          <w:rFonts w:asciiTheme="majorBidi" w:eastAsia="Times New Roman" w:hAnsiTheme="majorBidi" w:cstheme="majorBidi"/>
          <w:sz w:val="28"/>
          <w:szCs w:val="28"/>
        </w:rPr>
        <w:t> or </w:t>
      </w:r>
      <w:hyperlink r:id="rId101" w:tooltip="Lactic acid fermentation" w:history="1">
        <w:r w:rsidRPr="007C3DBE">
          <w:rPr>
            <w:rFonts w:asciiTheme="majorBidi" w:eastAsia="Times New Roman" w:hAnsiTheme="majorBidi" w:cstheme="majorBidi"/>
            <w:sz w:val="28"/>
            <w:szCs w:val="28"/>
          </w:rPr>
          <w:t>lactic acid</w:t>
        </w:r>
      </w:hyperlink>
      <w:r w:rsidRPr="007C3DBE">
        <w:rPr>
          <w:rFonts w:asciiTheme="majorBidi" w:eastAsia="Times New Roman" w:hAnsiTheme="majorBidi" w:cstheme="majorBidi"/>
          <w:sz w:val="28"/>
          <w:szCs w:val="28"/>
        </w:rPr>
        <w:t> in the </w:t>
      </w:r>
      <w:hyperlink r:id="rId102" w:tooltip="Cytoplasm" w:history="1">
        <w:r w:rsidRPr="007C3DBE">
          <w:rPr>
            <w:rFonts w:asciiTheme="majorBidi" w:eastAsia="Times New Roman" w:hAnsiTheme="majorBidi" w:cstheme="majorBidi"/>
            <w:sz w:val="28"/>
            <w:szCs w:val="28"/>
          </w:rPr>
          <w:t>cytoplasm</w:t>
        </w:r>
      </w:hyperlink>
      <w:r w:rsidRPr="007C3DBE">
        <w:rPr>
          <w:rFonts w:asciiTheme="majorBidi" w:eastAsia="Times New Roman" w:hAnsiTheme="majorBidi" w:cstheme="majorBidi"/>
          <w:sz w:val="28"/>
          <w:szCs w:val="28"/>
        </w:rPr>
        <w:t>.</w:t>
      </w:r>
      <w:hyperlink r:id="rId103" w:anchor="cite_note-Stryer95-6" w:history="1">
        <w:r w:rsidRPr="007C3DBE">
          <w:rPr>
            <w:rFonts w:asciiTheme="majorBidi" w:eastAsia="Times New Roman" w:hAnsiTheme="majorBidi" w:cstheme="majorBidi"/>
            <w:sz w:val="28"/>
            <w:szCs w:val="28"/>
            <w:vertAlign w:val="superscript"/>
          </w:rPr>
          <w:t>[6]</w:t>
        </w:r>
      </w:hyperlink>
    </w:p>
    <w:p w:rsidR="007C3DBE" w:rsidRPr="007C3DBE" w:rsidRDefault="007C3DBE" w:rsidP="007C3DBE">
      <w:pPr>
        <w:pBdr>
          <w:bottom w:val="single" w:sz="6" w:space="0" w:color="A2A9B1"/>
        </w:pBdr>
        <w:shd w:val="clear" w:color="auto" w:fill="FFFFFF"/>
        <w:spacing w:before="240" w:after="60" w:line="360" w:lineRule="auto"/>
        <w:ind w:left="-142" w:right="-421"/>
        <w:jc w:val="both"/>
        <w:outlineLvl w:val="1"/>
        <w:rPr>
          <w:rFonts w:asciiTheme="majorBidi" w:eastAsia="Times New Roman" w:hAnsiTheme="majorBidi" w:cstheme="majorBidi"/>
          <w:sz w:val="28"/>
          <w:szCs w:val="28"/>
        </w:rPr>
      </w:pPr>
      <w:r w:rsidRPr="007C3DBE">
        <w:rPr>
          <w:rFonts w:asciiTheme="majorBidi" w:eastAsia="Times New Roman" w:hAnsiTheme="majorBidi" w:cstheme="majorBidi"/>
          <w:sz w:val="28"/>
          <w:szCs w:val="28"/>
        </w:rPr>
        <w:t>Fermentation</w:t>
      </w:r>
    </w:p>
    <w:p w:rsidR="007C3DBE" w:rsidRPr="007C3DBE" w:rsidRDefault="007C3DBE" w:rsidP="007C3DBE">
      <w:pPr>
        <w:shd w:val="clear" w:color="auto" w:fill="FFFFFF"/>
        <w:spacing w:after="120" w:line="360" w:lineRule="auto"/>
        <w:ind w:left="-142" w:right="-421"/>
        <w:jc w:val="both"/>
        <w:rPr>
          <w:rFonts w:asciiTheme="majorBidi" w:eastAsia="Times New Roman" w:hAnsiTheme="majorBidi" w:cstheme="majorBidi"/>
          <w:i/>
          <w:iCs/>
          <w:sz w:val="28"/>
          <w:szCs w:val="28"/>
        </w:rPr>
      </w:pPr>
      <w:r w:rsidRPr="007C3DBE">
        <w:rPr>
          <w:rFonts w:asciiTheme="majorBidi" w:eastAsia="Times New Roman" w:hAnsiTheme="majorBidi" w:cstheme="majorBidi"/>
          <w:i/>
          <w:iCs/>
          <w:sz w:val="28"/>
          <w:szCs w:val="28"/>
        </w:rPr>
        <w:t>Main article: </w:t>
      </w:r>
      <w:hyperlink r:id="rId104" w:tooltip="Fermentation" w:history="1">
        <w:r w:rsidRPr="007C3DBE">
          <w:rPr>
            <w:rFonts w:asciiTheme="majorBidi" w:eastAsia="Times New Roman" w:hAnsiTheme="majorBidi" w:cstheme="majorBidi"/>
            <w:i/>
            <w:iCs/>
            <w:sz w:val="28"/>
            <w:szCs w:val="28"/>
          </w:rPr>
          <w:t>Fermentation</w:t>
        </w:r>
      </w:hyperlink>
    </w:p>
    <w:p w:rsidR="007C3DBE" w:rsidRPr="007C3DBE" w:rsidRDefault="007C3DBE" w:rsidP="007C3DBE">
      <w:pPr>
        <w:shd w:val="clear" w:color="auto" w:fill="FFFFFF"/>
        <w:spacing w:before="120" w:after="120" w:line="360" w:lineRule="auto"/>
        <w:ind w:left="-142" w:right="-421"/>
        <w:jc w:val="both"/>
        <w:rPr>
          <w:rFonts w:asciiTheme="majorBidi" w:eastAsia="Times New Roman" w:hAnsiTheme="majorBidi" w:cstheme="majorBidi"/>
          <w:sz w:val="28"/>
          <w:szCs w:val="28"/>
        </w:rPr>
      </w:pPr>
      <w:r w:rsidRPr="007C3DBE">
        <w:rPr>
          <w:rFonts w:asciiTheme="majorBidi" w:eastAsia="Times New Roman" w:hAnsiTheme="majorBidi" w:cstheme="majorBidi"/>
          <w:sz w:val="28"/>
          <w:szCs w:val="28"/>
        </w:rPr>
        <w:t>Without oxygen, pyruvate (</w:t>
      </w:r>
      <w:hyperlink r:id="rId105" w:tooltip="Pyruvic acid" w:history="1">
        <w:r w:rsidRPr="007C3DBE">
          <w:rPr>
            <w:rFonts w:asciiTheme="majorBidi" w:eastAsia="Times New Roman" w:hAnsiTheme="majorBidi" w:cstheme="majorBidi"/>
            <w:sz w:val="28"/>
            <w:szCs w:val="28"/>
          </w:rPr>
          <w:t>pyruvic acid</w:t>
        </w:r>
      </w:hyperlink>
      <w:r w:rsidRPr="007C3DBE">
        <w:rPr>
          <w:rFonts w:asciiTheme="majorBidi" w:eastAsia="Times New Roman" w:hAnsiTheme="majorBidi" w:cstheme="majorBidi"/>
          <w:sz w:val="28"/>
          <w:szCs w:val="28"/>
        </w:rPr>
        <w:t>) is not metabolized by cellular respiration but undergoes a process of fermentation. The pyruvate is not transported into the mitochondrion, but remains in the cytoplasm, where it is converted to </w:t>
      </w:r>
      <w:hyperlink r:id="rId106" w:tooltip="Cellular waste product" w:history="1">
        <w:r w:rsidRPr="007C3DBE">
          <w:rPr>
            <w:rFonts w:asciiTheme="majorBidi" w:eastAsia="Times New Roman" w:hAnsiTheme="majorBidi" w:cstheme="majorBidi"/>
            <w:sz w:val="28"/>
            <w:szCs w:val="28"/>
          </w:rPr>
          <w:t>waste products</w:t>
        </w:r>
      </w:hyperlink>
      <w:r w:rsidRPr="007C3DBE">
        <w:rPr>
          <w:rFonts w:asciiTheme="majorBidi" w:eastAsia="Times New Roman" w:hAnsiTheme="majorBidi" w:cstheme="majorBidi"/>
          <w:sz w:val="28"/>
          <w:szCs w:val="28"/>
        </w:rPr>
        <w:t xml:space="preserve"> that may be removed from the cell. This serves the purpose of oxidizing the electron carriers so that they can perform glycolysis again and removing the excess pyruvate. Fermentation oxidizes NADH to NAD+ so it can be re-used in glycolysis. In </w:t>
      </w:r>
      <w:r w:rsidRPr="007C3DBE">
        <w:rPr>
          <w:rFonts w:asciiTheme="majorBidi" w:eastAsia="Times New Roman" w:hAnsiTheme="majorBidi" w:cstheme="majorBidi"/>
          <w:sz w:val="28"/>
          <w:szCs w:val="28"/>
        </w:rPr>
        <w:lastRenderedPageBreak/>
        <w:t>the absence of oxygen, fermentation prevents the buildup of NADH in the cytoplasm and provides NAD+ for glycolysis. This waste product varies depending on the organism. In skeletal muscles, the waste product is </w:t>
      </w:r>
      <w:hyperlink r:id="rId107" w:tooltip="Lactic acid" w:history="1">
        <w:r w:rsidRPr="007C3DBE">
          <w:rPr>
            <w:rFonts w:asciiTheme="majorBidi" w:eastAsia="Times New Roman" w:hAnsiTheme="majorBidi" w:cstheme="majorBidi"/>
            <w:sz w:val="28"/>
            <w:szCs w:val="28"/>
          </w:rPr>
          <w:t>lactic acid</w:t>
        </w:r>
      </w:hyperlink>
      <w:r w:rsidRPr="007C3DBE">
        <w:rPr>
          <w:rFonts w:asciiTheme="majorBidi" w:eastAsia="Times New Roman" w:hAnsiTheme="majorBidi" w:cstheme="majorBidi"/>
          <w:sz w:val="28"/>
          <w:szCs w:val="28"/>
        </w:rPr>
        <w:t>. This type of fermentation is called </w:t>
      </w:r>
      <w:hyperlink r:id="rId108" w:tooltip="Lactic acid fermentation" w:history="1">
        <w:r w:rsidRPr="007C3DBE">
          <w:rPr>
            <w:rFonts w:asciiTheme="majorBidi" w:eastAsia="Times New Roman" w:hAnsiTheme="majorBidi" w:cstheme="majorBidi"/>
            <w:sz w:val="28"/>
            <w:szCs w:val="28"/>
          </w:rPr>
          <w:t>lactic acid fermentation</w:t>
        </w:r>
      </w:hyperlink>
      <w:r w:rsidRPr="007C3DBE">
        <w:rPr>
          <w:rFonts w:asciiTheme="majorBidi" w:eastAsia="Times New Roman" w:hAnsiTheme="majorBidi" w:cstheme="majorBidi"/>
          <w:sz w:val="28"/>
          <w:szCs w:val="28"/>
        </w:rPr>
        <w:t>. In strenuous exercise, when energy demands exceed energy supply, the respiratory chain cannot process all of the hydrogen atoms joined by NADH. During anaerobic glycolysis, NAD+ regenerates when pairs of hydrogen combine with pyruvate to form lactate. Lactate formation is catalyzed by lactate dehydrogenase in a reversible reaction. Lactate can also be used as an indirect precursor for liver glycogen. During recovery, when oxygen becomes available, NAD+ attaches to hydrogen from lactate to form ATP. In yeast, the waste products are </w:t>
      </w:r>
      <w:hyperlink r:id="rId109" w:tooltip="Ethanol" w:history="1">
        <w:r w:rsidRPr="007C3DBE">
          <w:rPr>
            <w:rFonts w:asciiTheme="majorBidi" w:eastAsia="Times New Roman" w:hAnsiTheme="majorBidi" w:cstheme="majorBidi"/>
            <w:sz w:val="28"/>
            <w:szCs w:val="28"/>
          </w:rPr>
          <w:t>ethanol</w:t>
        </w:r>
      </w:hyperlink>
      <w:r w:rsidRPr="007C3DBE">
        <w:rPr>
          <w:rFonts w:asciiTheme="majorBidi" w:eastAsia="Times New Roman" w:hAnsiTheme="majorBidi" w:cstheme="majorBidi"/>
          <w:sz w:val="28"/>
          <w:szCs w:val="28"/>
        </w:rPr>
        <w:t> and </w:t>
      </w:r>
      <w:hyperlink r:id="rId110" w:tooltip="Carbon dioxide" w:history="1">
        <w:r w:rsidRPr="007C3DBE">
          <w:rPr>
            <w:rFonts w:asciiTheme="majorBidi" w:eastAsia="Times New Roman" w:hAnsiTheme="majorBidi" w:cstheme="majorBidi"/>
            <w:sz w:val="28"/>
            <w:szCs w:val="28"/>
          </w:rPr>
          <w:t>carbon dioxide</w:t>
        </w:r>
      </w:hyperlink>
      <w:r w:rsidRPr="007C3DBE">
        <w:rPr>
          <w:rFonts w:asciiTheme="majorBidi" w:eastAsia="Times New Roman" w:hAnsiTheme="majorBidi" w:cstheme="majorBidi"/>
          <w:sz w:val="28"/>
          <w:szCs w:val="28"/>
        </w:rPr>
        <w:t>. This type of fermentation is known as alcoholic or </w:t>
      </w:r>
      <w:hyperlink r:id="rId111" w:tooltip="Ethanol fermentation" w:history="1">
        <w:r w:rsidRPr="007C3DBE">
          <w:rPr>
            <w:rFonts w:asciiTheme="majorBidi" w:eastAsia="Times New Roman" w:hAnsiTheme="majorBidi" w:cstheme="majorBidi"/>
            <w:sz w:val="28"/>
            <w:szCs w:val="28"/>
          </w:rPr>
          <w:t>ethanol fermentation</w:t>
        </w:r>
      </w:hyperlink>
      <w:r w:rsidRPr="007C3DBE">
        <w:rPr>
          <w:rFonts w:asciiTheme="majorBidi" w:eastAsia="Times New Roman" w:hAnsiTheme="majorBidi" w:cstheme="majorBidi"/>
          <w:sz w:val="28"/>
          <w:szCs w:val="28"/>
        </w:rPr>
        <w:t>. The ATP generated in this process is made by </w:t>
      </w:r>
      <w:hyperlink r:id="rId112" w:tooltip="Substrate-level phosphorylation" w:history="1">
        <w:r w:rsidRPr="007C3DBE">
          <w:rPr>
            <w:rFonts w:asciiTheme="majorBidi" w:eastAsia="Times New Roman" w:hAnsiTheme="majorBidi" w:cstheme="majorBidi"/>
            <w:sz w:val="28"/>
            <w:szCs w:val="28"/>
          </w:rPr>
          <w:t>substrate-level phosphorylation</w:t>
        </w:r>
      </w:hyperlink>
      <w:r w:rsidRPr="007C3DBE">
        <w:rPr>
          <w:rFonts w:asciiTheme="majorBidi" w:eastAsia="Times New Roman" w:hAnsiTheme="majorBidi" w:cstheme="majorBidi"/>
          <w:sz w:val="28"/>
          <w:szCs w:val="28"/>
        </w:rPr>
        <w:t>, which does not require oxygen.</w:t>
      </w:r>
    </w:p>
    <w:p w:rsidR="007C3DBE" w:rsidRPr="007C3DBE" w:rsidRDefault="007C3DBE" w:rsidP="007C3DBE">
      <w:pPr>
        <w:shd w:val="clear" w:color="auto" w:fill="FFFFFF"/>
        <w:spacing w:before="120" w:after="120" w:line="360" w:lineRule="auto"/>
        <w:ind w:left="-142" w:right="-421"/>
        <w:jc w:val="both"/>
        <w:rPr>
          <w:rFonts w:asciiTheme="majorBidi" w:eastAsia="Times New Roman" w:hAnsiTheme="majorBidi" w:cstheme="majorBidi"/>
          <w:sz w:val="28"/>
          <w:szCs w:val="28"/>
        </w:rPr>
      </w:pPr>
      <w:r w:rsidRPr="007C3DBE">
        <w:rPr>
          <w:rFonts w:asciiTheme="majorBidi" w:eastAsia="Times New Roman" w:hAnsiTheme="majorBidi" w:cstheme="majorBidi"/>
          <w:sz w:val="28"/>
          <w:szCs w:val="28"/>
        </w:rPr>
        <w:t>Fermentation is less efficient at using the energy from glucose: only 2 ATP are produced per glucose, compared to the 38 ATP per glucose nominally produced by aerobic respiration. This is because the </w:t>
      </w:r>
      <w:hyperlink r:id="rId113" w:tooltip="Cellular waste product" w:history="1">
        <w:r w:rsidRPr="007C3DBE">
          <w:rPr>
            <w:rFonts w:asciiTheme="majorBidi" w:eastAsia="Times New Roman" w:hAnsiTheme="majorBidi" w:cstheme="majorBidi"/>
            <w:sz w:val="28"/>
            <w:szCs w:val="28"/>
          </w:rPr>
          <w:t>waste products</w:t>
        </w:r>
      </w:hyperlink>
      <w:r w:rsidRPr="007C3DBE">
        <w:rPr>
          <w:rFonts w:asciiTheme="majorBidi" w:eastAsia="Times New Roman" w:hAnsiTheme="majorBidi" w:cstheme="majorBidi"/>
          <w:sz w:val="28"/>
          <w:szCs w:val="28"/>
        </w:rPr>
        <w:t> of fermentation still contain chemical potential energy that can be released by oxidation. </w:t>
      </w:r>
      <w:hyperlink r:id="rId114" w:tooltip="Ethanol" w:history="1">
        <w:r w:rsidRPr="007C3DBE">
          <w:rPr>
            <w:rFonts w:asciiTheme="majorBidi" w:eastAsia="Times New Roman" w:hAnsiTheme="majorBidi" w:cstheme="majorBidi"/>
            <w:sz w:val="28"/>
            <w:szCs w:val="28"/>
          </w:rPr>
          <w:t>Ethanol</w:t>
        </w:r>
      </w:hyperlink>
      <w:r w:rsidRPr="007C3DBE">
        <w:rPr>
          <w:rFonts w:asciiTheme="majorBidi" w:eastAsia="Times New Roman" w:hAnsiTheme="majorBidi" w:cstheme="majorBidi"/>
          <w:sz w:val="28"/>
          <w:szCs w:val="28"/>
        </w:rPr>
        <w:t>, for example, can be burned in an internal combustion engine like gasoline. Glycolytic ATP, however, is created more quickly. For prokaryotes to continue a rapid growth rate when they are shifted from an aerobic environment to an anaerobic environment, they must increase the rate of the glycolytic reactions. For multicellular organisms, during short bursts of strenuous activity, muscle cells use fermentation to supplement the ATP production from the slower aerobic respiration, so fermentation may be used by a cell even before the oxygen levels are depleted, as is the case in sports that do not require athletes to pace themselves, such as </w:t>
      </w:r>
      <w:hyperlink r:id="rId115" w:tooltip="Sprint (running)" w:history="1">
        <w:r w:rsidRPr="007C3DBE">
          <w:rPr>
            <w:rFonts w:asciiTheme="majorBidi" w:eastAsia="Times New Roman" w:hAnsiTheme="majorBidi" w:cstheme="majorBidi"/>
            <w:sz w:val="28"/>
            <w:szCs w:val="28"/>
          </w:rPr>
          <w:t>sprinting</w:t>
        </w:r>
      </w:hyperlink>
      <w:r w:rsidRPr="007C3DBE">
        <w:rPr>
          <w:rFonts w:asciiTheme="majorBidi" w:eastAsia="Times New Roman" w:hAnsiTheme="majorBidi" w:cstheme="majorBidi"/>
          <w:sz w:val="28"/>
          <w:szCs w:val="28"/>
        </w:rPr>
        <w:t>.</w:t>
      </w:r>
    </w:p>
    <w:p w:rsidR="007C3DBE" w:rsidRPr="007C3DBE" w:rsidRDefault="007C3DBE" w:rsidP="007C3DBE">
      <w:pPr>
        <w:pBdr>
          <w:bottom w:val="single" w:sz="6" w:space="0" w:color="A2A9B1"/>
        </w:pBdr>
        <w:shd w:val="clear" w:color="auto" w:fill="FFFFFF"/>
        <w:spacing w:before="240" w:after="60" w:line="360" w:lineRule="auto"/>
        <w:ind w:left="-142" w:right="-421"/>
        <w:jc w:val="both"/>
        <w:outlineLvl w:val="1"/>
        <w:rPr>
          <w:rFonts w:asciiTheme="majorBidi" w:eastAsia="Times New Roman" w:hAnsiTheme="majorBidi" w:cstheme="majorBidi"/>
          <w:sz w:val="28"/>
          <w:szCs w:val="28"/>
        </w:rPr>
      </w:pPr>
      <w:r w:rsidRPr="007C3DBE">
        <w:rPr>
          <w:rFonts w:asciiTheme="majorBidi" w:eastAsia="Times New Roman" w:hAnsiTheme="majorBidi" w:cstheme="majorBidi"/>
          <w:sz w:val="28"/>
          <w:szCs w:val="28"/>
        </w:rPr>
        <w:t>Anaerobic respiration</w:t>
      </w:r>
    </w:p>
    <w:p w:rsidR="007C3DBE" w:rsidRPr="007C3DBE" w:rsidRDefault="007C3DBE" w:rsidP="007C3DBE">
      <w:pPr>
        <w:shd w:val="clear" w:color="auto" w:fill="FFFFFF"/>
        <w:spacing w:after="120" w:line="360" w:lineRule="auto"/>
        <w:ind w:left="-142" w:right="-421"/>
        <w:jc w:val="both"/>
        <w:rPr>
          <w:rFonts w:asciiTheme="majorBidi" w:eastAsia="Times New Roman" w:hAnsiTheme="majorBidi" w:cstheme="majorBidi"/>
          <w:i/>
          <w:iCs/>
          <w:sz w:val="28"/>
          <w:szCs w:val="28"/>
        </w:rPr>
      </w:pPr>
      <w:r w:rsidRPr="007C3DBE">
        <w:rPr>
          <w:rFonts w:asciiTheme="majorBidi" w:eastAsia="Times New Roman" w:hAnsiTheme="majorBidi" w:cstheme="majorBidi"/>
          <w:i/>
          <w:iCs/>
          <w:sz w:val="28"/>
          <w:szCs w:val="28"/>
        </w:rPr>
        <w:lastRenderedPageBreak/>
        <w:t>Main article: </w:t>
      </w:r>
      <w:hyperlink r:id="rId116" w:tooltip="Anaerobic respiration" w:history="1">
        <w:r w:rsidRPr="007C3DBE">
          <w:rPr>
            <w:rFonts w:asciiTheme="majorBidi" w:eastAsia="Times New Roman" w:hAnsiTheme="majorBidi" w:cstheme="majorBidi"/>
            <w:i/>
            <w:iCs/>
            <w:sz w:val="28"/>
            <w:szCs w:val="28"/>
          </w:rPr>
          <w:t>Anaerobic respiration</w:t>
        </w:r>
      </w:hyperlink>
    </w:p>
    <w:p w:rsidR="007C3DBE" w:rsidRPr="007C3DBE" w:rsidRDefault="007C3DBE" w:rsidP="007C3DBE">
      <w:pPr>
        <w:shd w:val="clear" w:color="auto" w:fill="FFFFFF"/>
        <w:spacing w:before="120" w:after="120" w:line="360" w:lineRule="auto"/>
        <w:ind w:left="-142" w:right="-421"/>
        <w:jc w:val="both"/>
        <w:rPr>
          <w:rFonts w:asciiTheme="majorBidi" w:eastAsia="Times New Roman" w:hAnsiTheme="majorBidi" w:cstheme="majorBidi"/>
          <w:sz w:val="28"/>
          <w:szCs w:val="28"/>
        </w:rPr>
      </w:pPr>
      <w:r w:rsidRPr="007C3DBE">
        <w:rPr>
          <w:rFonts w:asciiTheme="majorBidi" w:eastAsia="Times New Roman" w:hAnsiTheme="majorBidi" w:cstheme="majorBidi"/>
          <w:sz w:val="28"/>
          <w:szCs w:val="28"/>
        </w:rPr>
        <w:t>Cellular respiration is the process by which biological fuels are oxidised in the presence of an inorganic electron acceptor (such as oxygen) to produce large amounts of energy, to drive the bulk production of ATP.</w:t>
      </w:r>
    </w:p>
    <w:p w:rsidR="007C3DBE" w:rsidRPr="007C3DBE" w:rsidRDefault="007C3DBE" w:rsidP="007C3DBE">
      <w:pPr>
        <w:shd w:val="clear" w:color="auto" w:fill="FFFFFF"/>
        <w:spacing w:before="120" w:after="120" w:line="360" w:lineRule="auto"/>
        <w:ind w:left="-142" w:right="-421"/>
        <w:jc w:val="both"/>
        <w:rPr>
          <w:rFonts w:asciiTheme="majorBidi" w:eastAsia="Times New Roman" w:hAnsiTheme="majorBidi" w:cstheme="majorBidi"/>
          <w:sz w:val="28"/>
          <w:szCs w:val="28"/>
        </w:rPr>
      </w:pPr>
      <w:r w:rsidRPr="007C3DBE">
        <w:rPr>
          <w:rFonts w:asciiTheme="majorBidi" w:eastAsia="Times New Roman" w:hAnsiTheme="majorBidi" w:cstheme="majorBidi"/>
          <w:b/>
          <w:bCs/>
          <w:sz w:val="28"/>
          <w:szCs w:val="28"/>
        </w:rPr>
        <w:t>Anaerobic respiration</w:t>
      </w:r>
      <w:r w:rsidRPr="007C3DBE">
        <w:rPr>
          <w:rFonts w:asciiTheme="majorBidi" w:eastAsia="Times New Roman" w:hAnsiTheme="majorBidi" w:cstheme="majorBidi"/>
          <w:sz w:val="28"/>
          <w:szCs w:val="28"/>
        </w:rPr>
        <w:t> is used by some microorganisms in which neither oxygen (aerobic respiration) nor pyruvate derivatives (fermentation) is the final electron acceptor. Rather, an inorganic acceptor such as </w:t>
      </w:r>
      <w:hyperlink r:id="rId117" w:tooltip="Sulfate" w:history="1">
        <w:r w:rsidRPr="007C3DBE">
          <w:rPr>
            <w:rFonts w:asciiTheme="majorBidi" w:eastAsia="Times New Roman" w:hAnsiTheme="majorBidi" w:cstheme="majorBidi"/>
            <w:sz w:val="28"/>
            <w:szCs w:val="28"/>
          </w:rPr>
          <w:t>sulfate</w:t>
        </w:r>
      </w:hyperlink>
      <w:r w:rsidRPr="007C3DBE">
        <w:rPr>
          <w:rFonts w:asciiTheme="majorBidi" w:eastAsia="Times New Roman" w:hAnsiTheme="majorBidi" w:cstheme="majorBidi"/>
          <w:sz w:val="28"/>
          <w:szCs w:val="28"/>
        </w:rPr>
        <w:t> or </w:t>
      </w:r>
      <w:hyperlink r:id="rId118" w:tooltip="Nitrate" w:history="1">
        <w:r w:rsidRPr="007C3DBE">
          <w:rPr>
            <w:rFonts w:asciiTheme="majorBidi" w:eastAsia="Times New Roman" w:hAnsiTheme="majorBidi" w:cstheme="majorBidi"/>
            <w:sz w:val="28"/>
            <w:szCs w:val="28"/>
          </w:rPr>
          <w:t>nitrate</w:t>
        </w:r>
      </w:hyperlink>
      <w:r w:rsidRPr="007C3DBE">
        <w:rPr>
          <w:rFonts w:asciiTheme="majorBidi" w:eastAsia="Times New Roman" w:hAnsiTheme="majorBidi" w:cstheme="majorBidi"/>
          <w:sz w:val="28"/>
          <w:szCs w:val="28"/>
        </w:rPr>
        <w:t> is used. Such organisms are typically found in unusual places such as underwater caves or near </w:t>
      </w:r>
      <w:hyperlink r:id="rId119" w:tooltip="Hydrothermal vents" w:history="1">
        <w:r w:rsidRPr="007C3DBE">
          <w:rPr>
            <w:rFonts w:asciiTheme="majorBidi" w:eastAsia="Times New Roman" w:hAnsiTheme="majorBidi" w:cstheme="majorBidi"/>
            <w:sz w:val="28"/>
            <w:szCs w:val="28"/>
          </w:rPr>
          <w:t>hydrothermal vents</w:t>
        </w:r>
      </w:hyperlink>
      <w:r w:rsidRPr="007C3DBE">
        <w:rPr>
          <w:rFonts w:asciiTheme="majorBidi" w:eastAsia="Times New Roman" w:hAnsiTheme="majorBidi" w:cstheme="majorBidi"/>
          <w:sz w:val="28"/>
          <w:szCs w:val="28"/>
        </w:rPr>
        <w:t> at the bottom of the ocean.</w:t>
      </w:r>
    </w:p>
    <w:p w:rsidR="00B7780B" w:rsidRPr="000A324D" w:rsidRDefault="00165735" w:rsidP="000A324D">
      <w:pPr>
        <w:spacing w:line="360" w:lineRule="auto"/>
        <w:jc w:val="both"/>
        <w:rPr>
          <w:rFonts w:asciiTheme="majorBidi" w:hAnsiTheme="majorBidi" w:cstheme="majorBidi"/>
          <w:sz w:val="28"/>
          <w:szCs w:val="28"/>
        </w:rPr>
      </w:pPr>
      <w:r w:rsidRPr="000A324D">
        <w:rPr>
          <w:rFonts w:asciiTheme="majorBidi" w:hAnsiTheme="majorBidi" w:cstheme="majorBidi"/>
          <w:b/>
          <w:bCs/>
          <w:sz w:val="28"/>
          <w:szCs w:val="28"/>
          <w:shd w:val="clear" w:color="auto" w:fill="FFFFFF"/>
        </w:rPr>
        <w:t>Flavin adenine dinucleotide</w:t>
      </w:r>
      <w:r w:rsidRPr="000A324D">
        <w:rPr>
          <w:rFonts w:asciiTheme="majorBidi" w:hAnsiTheme="majorBidi" w:cstheme="majorBidi"/>
          <w:sz w:val="28"/>
          <w:szCs w:val="28"/>
          <w:shd w:val="clear" w:color="auto" w:fill="FFFFFF"/>
        </w:rPr>
        <w:t>, or</w:t>
      </w:r>
      <w:r w:rsidRPr="000A324D">
        <w:rPr>
          <w:rStyle w:val="apple-converted-space"/>
          <w:rFonts w:asciiTheme="majorBidi" w:hAnsiTheme="majorBidi" w:cstheme="majorBidi"/>
          <w:color w:val="555555"/>
          <w:sz w:val="28"/>
          <w:szCs w:val="28"/>
          <w:shd w:val="clear" w:color="auto" w:fill="FFFFFF"/>
        </w:rPr>
        <w:t> </w:t>
      </w:r>
      <w:r w:rsidRPr="000A324D">
        <w:rPr>
          <w:rFonts w:asciiTheme="majorBidi" w:hAnsiTheme="majorBidi" w:cstheme="majorBidi"/>
          <w:b/>
          <w:bCs/>
          <w:sz w:val="28"/>
          <w:szCs w:val="28"/>
          <w:shd w:val="clear" w:color="auto" w:fill="FFFFFF"/>
        </w:rPr>
        <w:t>FADH2</w:t>
      </w:r>
      <w:r w:rsidRPr="000A324D">
        <w:rPr>
          <w:rFonts w:asciiTheme="majorBidi" w:hAnsiTheme="majorBidi" w:cstheme="majorBidi"/>
          <w:sz w:val="28"/>
          <w:szCs w:val="28"/>
          <w:shd w:val="clear" w:color="auto" w:fill="FFFFFF"/>
        </w:rPr>
        <w:t>, is a redox cofactor that is created during the Krebs cycle and utilized during the last part of respiration, the electron transport chain.</w:t>
      </w:r>
      <w:r w:rsidRPr="000A324D">
        <w:rPr>
          <w:rStyle w:val="apple-converted-space"/>
          <w:rFonts w:asciiTheme="majorBidi" w:hAnsiTheme="majorBidi" w:cstheme="majorBidi"/>
          <w:color w:val="555555"/>
          <w:sz w:val="28"/>
          <w:szCs w:val="28"/>
          <w:shd w:val="clear" w:color="auto" w:fill="FFFFFF"/>
        </w:rPr>
        <w:t> </w:t>
      </w:r>
      <w:r w:rsidRPr="000A324D">
        <w:rPr>
          <w:rFonts w:asciiTheme="majorBidi" w:hAnsiTheme="majorBidi" w:cstheme="majorBidi"/>
          <w:b/>
          <w:bCs/>
          <w:sz w:val="28"/>
          <w:szCs w:val="28"/>
          <w:shd w:val="clear" w:color="auto" w:fill="FFFFFF"/>
        </w:rPr>
        <w:t>Nicotinamide adenine dinucleotide</w:t>
      </w:r>
      <w:r w:rsidRPr="000A324D">
        <w:rPr>
          <w:rFonts w:asciiTheme="majorBidi" w:hAnsiTheme="majorBidi" w:cstheme="majorBidi"/>
          <w:sz w:val="28"/>
          <w:szCs w:val="28"/>
          <w:shd w:val="clear" w:color="auto" w:fill="FFFFFF"/>
        </w:rPr>
        <w:t>, or</w:t>
      </w:r>
      <w:r w:rsidRPr="000A324D">
        <w:rPr>
          <w:rStyle w:val="apple-converted-space"/>
          <w:rFonts w:asciiTheme="majorBidi" w:hAnsiTheme="majorBidi" w:cstheme="majorBidi"/>
          <w:color w:val="555555"/>
          <w:sz w:val="28"/>
          <w:szCs w:val="28"/>
          <w:shd w:val="clear" w:color="auto" w:fill="FFFFFF"/>
        </w:rPr>
        <w:t> </w:t>
      </w:r>
      <w:r w:rsidRPr="000A324D">
        <w:rPr>
          <w:rFonts w:asciiTheme="majorBidi" w:hAnsiTheme="majorBidi" w:cstheme="majorBidi"/>
          <w:b/>
          <w:bCs/>
          <w:sz w:val="28"/>
          <w:szCs w:val="28"/>
          <w:shd w:val="clear" w:color="auto" w:fill="FFFFFF"/>
        </w:rPr>
        <w:t>NADH</w:t>
      </w:r>
      <w:r w:rsidRPr="000A324D">
        <w:rPr>
          <w:rFonts w:asciiTheme="majorBidi" w:hAnsiTheme="majorBidi" w:cstheme="majorBidi"/>
          <w:sz w:val="28"/>
          <w:szCs w:val="28"/>
          <w:shd w:val="clear" w:color="auto" w:fill="FFFFFF"/>
        </w:rPr>
        <w:t>, is a similar compound used more actively in the electron transport chain as well. In fact, more NADH is produced and used than FADH2 in the process of creating energy. There are actually six NADH produced and only two FADH2 molecules.</w:t>
      </w:r>
    </w:p>
    <w:sectPr w:rsidR="00B7780B" w:rsidRPr="000A324D">
      <w:headerReference w:type="default" r:id="rId12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7042" w:rsidRDefault="005E7042" w:rsidP="00A06699">
      <w:pPr>
        <w:spacing w:after="0" w:line="240" w:lineRule="auto"/>
      </w:pPr>
      <w:r>
        <w:separator/>
      </w:r>
    </w:p>
  </w:endnote>
  <w:endnote w:type="continuationSeparator" w:id="0">
    <w:p w:rsidR="005E7042" w:rsidRDefault="005E7042" w:rsidP="00A06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7042" w:rsidRDefault="005E7042" w:rsidP="00A06699">
      <w:pPr>
        <w:spacing w:after="0" w:line="240" w:lineRule="auto"/>
      </w:pPr>
      <w:r>
        <w:separator/>
      </w:r>
    </w:p>
  </w:footnote>
  <w:footnote w:type="continuationSeparator" w:id="0">
    <w:p w:rsidR="005E7042" w:rsidRDefault="005E7042" w:rsidP="00A066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699" w:rsidRDefault="00A06699">
    <w:pPr>
      <w:pStyle w:val="Header"/>
    </w:pPr>
    <w:r>
      <w:t>Biology DEPT.                                        PHYSIOLOGY                                        THIRD STAGE</w:t>
    </w:r>
  </w:p>
  <w:p w:rsidR="00A06699" w:rsidRDefault="00A06699">
    <w:pPr>
      <w:pStyle w:val="Header"/>
    </w:pPr>
    <w:r>
      <w:t xml:space="preserve"> THIRD LECTURE                                                                                                          Dr. Bassim A.J.</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C02BC"/>
    <w:multiLevelType w:val="multilevel"/>
    <w:tmpl w:val="1D743D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9885D0F"/>
    <w:multiLevelType w:val="multilevel"/>
    <w:tmpl w:val="A10482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E46106D"/>
    <w:multiLevelType w:val="multilevel"/>
    <w:tmpl w:val="92B0D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05B7BD7"/>
    <w:multiLevelType w:val="multilevel"/>
    <w:tmpl w:val="67268F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6D2DFF"/>
    <w:multiLevelType w:val="multilevel"/>
    <w:tmpl w:val="9CDE66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5E7"/>
    <w:rsid w:val="000A324D"/>
    <w:rsid w:val="00105DF2"/>
    <w:rsid w:val="00154292"/>
    <w:rsid w:val="00165735"/>
    <w:rsid w:val="00201373"/>
    <w:rsid w:val="00244274"/>
    <w:rsid w:val="002658EB"/>
    <w:rsid w:val="002A6BF8"/>
    <w:rsid w:val="003F45E7"/>
    <w:rsid w:val="005E7042"/>
    <w:rsid w:val="00652671"/>
    <w:rsid w:val="007473AB"/>
    <w:rsid w:val="00786B74"/>
    <w:rsid w:val="007C3DBE"/>
    <w:rsid w:val="00812444"/>
    <w:rsid w:val="008215D1"/>
    <w:rsid w:val="008B20FA"/>
    <w:rsid w:val="009D48A2"/>
    <w:rsid w:val="009F127A"/>
    <w:rsid w:val="00A06699"/>
    <w:rsid w:val="00B37276"/>
    <w:rsid w:val="00B7780B"/>
    <w:rsid w:val="00D95B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7C3DB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C3DB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C3DB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C3DBE"/>
    <w:rPr>
      <w:rFonts w:ascii="Times New Roman" w:eastAsia="Times New Roman" w:hAnsi="Times New Roman" w:cs="Times New Roman"/>
      <w:b/>
      <w:bCs/>
      <w:sz w:val="27"/>
      <w:szCs w:val="27"/>
    </w:rPr>
  </w:style>
  <w:style w:type="numbering" w:customStyle="1" w:styleId="NoList1">
    <w:name w:val="No List1"/>
    <w:next w:val="NoList"/>
    <w:uiPriority w:val="99"/>
    <w:semiHidden/>
    <w:unhideWhenUsed/>
    <w:rsid w:val="007C3DBE"/>
  </w:style>
  <w:style w:type="paragraph" w:styleId="NormalWeb">
    <w:name w:val="Normal (Web)"/>
    <w:basedOn w:val="Normal"/>
    <w:uiPriority w:val="99"/>
    <w:semiHidden/>
    <w:unhideWhenUsed/>
    <w:rsid w:val="007C3D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7C3DBE"/>
  </w:style>
  <w:style w:type="character" w:styleId="Hyperlink">
    <w:name w:val="Hyperlink"/>
    <w:basedOn w:val="DefaultParagraphFont"/>
    <w:uiPriority w:val="99"/>
    <w:semiHidden/>
    <w:unhideWhenUsed/>
    <w:rsid w:val="007C3DBE"/>
    <w:rPr>
      <w:color w:val="0000FF"/>
      <w:u w:val="single"/>
    </w:rPr>
  </w:style>
  <w:style w:type="character" w:styleId="FollowedHyperlink">
    <w:name w:val="FollowedHyperlink"/>
    <w:basedOn w:val="DefaultParagraphFont"/>
    <w:uiPriority w:val="99"/>
    <w:semiHidden/>
    <w:unhideWhenUsed/>
    <w:rsid w:val="007C3DBE"/>
    <w:rPr>
      <w:color w:val="800080"/>
      <w:u w:val="single"/>
    </w:rPr>
  </w:style>
  <w:style w:type="character" w:customStyle="1" w:styleId="toctoggle">
    <w:name w:val="toctoggle"/>
    <w:basedOn w:val="DefaultParagraphFont"/>
    <w:rsid w:val="007C3DBE"/>
  </w:style>
  <w:style w:type="character" w:customStyle="1" w:styleId="tocnumber">
    <w:name w:val="tocnumber"/>
    <w:basedOn w:val="DefaultParagraphFont"/>
    <w:rsid w:val="007C3DBE"/>
  </w:style>
  <w:style w:type="character" w:customStyle="1" w:styleId="toctext">
    <w:name w:val="toctext"/>
    <w:basedOn w:val="DefaultParagraphFont"/>
    <w:rsid w:val="007C3DBE"/>
  </w:style>
  <w:style w:type="character" w:customStyle="1" w:styleId="mw-headline">
    <w:name w:val="mw-headline"/>
    <w:basedOn w:val="DefaultParagraphFont"/>
    <w:rsid w:val="007C3DBE"/>
  </w:style>
  <w:style w:type="paragraph" w:styleId="BalloonText">
    <w:name w:val="Balloon Text"/>
    <w:basedOn w:val="Normal"/>
    <w:link w:val="BalloonTextChar"/>
    <w:uiPriority w:val="99"/>
    <w:semiHidden/>
    <w:unhideWhenUsed/>
    <w:rsid w:val="007C3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3DBE"/>
    <w:rPr>
      <w:rFonts w:ascii="Tahoma" w:hAnsi="Tahoma" w:cs="Tahoma"/>
      <w:sz w:val="16"/>
      <w:szCs w:val="16"/>
    </w:rPr>
  </w:style>
  <w:style w:type="paragraph" w:styleId="Header">
    <w:name w:val="header"/>
    <w:basedOn w:val="Normal"/>
    <w:link w:val="HeaderChar"/>
    <w:uiPriority w:val="99"/>
    <w:unhideWhenUsed/>
    <w:rsid w:val="00A066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6699"/>
  </w:style>
  <w:style w:type="paragraph" w:styleId="Footer">
    <w:name w:val="footer"/>
    <w:basedOn w:val="Normal"/>
    <w:link w:val="FooterChar"/>
    <w:uiPriority w:val="99"/>
    <w:unhideWhenUsed/>
    <w:rsid w:val="00A066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66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7C3DB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C3DB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C3DB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C3DBE"/>
    <w:rPr>
      <w:rFonts w:ascii="Times New Roman" w:eastAsia="Times New Roman" w:hAnsi="Times New Roman" w:cs="Times New Roman"/>
      <w:b/>
      <w:bCs/>
      <w:sz w:val="27"/>
      <w:szCs w:val="27"/>
    </w:rPr>
  </w:style>
  <w:style w:type="numbering" w:customStyle="1" w:styleId="NoList1">
    <w:name w:val="No List1"/>
    <w:next w:val="NoList"/>
    <w:uiPriority w:val="99"/>
    <w:semiHidden/>
    <w:unhideWhenUsed/>
    <w:rsid w:val="007C3DBE"/>
  </w:style>
  <w:style w:type="paragraph" w:styleId="NormalWeb">
    <w:name w:val="Normal (Web)"/>
    <w:basedOn w:val="Normal"/>
    <w:uiPriority w:val="99"/>
    <w:semiHidden/>
    <w:unhideWhenUsed/>
    <w:rsid w:val="007C3D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7C3DBE"/>
  </w:style>
  <w:style w:type="character" w:styleId="Hyperlink">
    <w:name w:val="Hyperlink"/>
    <w:basedOn w:val="DefaultParagraphFont"/>
    <w:uiPriority w:val="99"/>
    <w:semiHidden/>
    <w:unhideWhenUsed/>
    <w:rsid w:val="007C3DBE"/>
    <w:rPr>
      <w:color w:val="0000FF"/>
      <w:u w:val="single"/>
    </w:rPr>
  </w:style>
  <w:style w:type="character" w:styleId="FollowedHyperlink">
    <w:name w:val="FollowedHyperlink"/>
    <w:basedOn w:val="DefaultParagraphFont"/>
    <w:uiPriority w:val="99"/>
    <w:semiHidden/>
    <w:unhideWhenUsed/>
    <w:rsid w:val="007C3DBE"/>
    <w:rPr>
      <w:color w:val="800080"/>
      <w:u w:val="single"/>
    </w:rPr>
  </w:style>
  <w:style w:type="character" w:customStyle="1" w:styleId="toctoggle">
    <w:name w:val="toctoggle"/>
    <w:basedOn w:val="DefaultParagraphFont"/>
    <w:rsid w:val="007C3DBE"/>
  </w:style>
  <w:style w:type="character" w:customStyle="1" w:styleId="tocnumber">
    <w:name w:val="tocnumber"/>
    <w:basedOn w:val="DefaultParagraphFont"/>
    <w:rsid w:val="007C3DBE"/>
  </w:style>
  <w:style w:type="character" w:customStyle="1" w:styleId="toctext">
    <w:name w:val="toctext"/>
    <w:basedOn w:val="DefaultParagraphFont"/>
    <w:rsid w:val="007C3DBE"/>
  </w:style>
  <w:style w:type="character" w:customStyle="1" w:styleId="mw-headline">
    <w:name w:val="mw-headline"/>
    <w:basedOn w:val="DefaultParagraphFont"/>
    <w:rsid w:val="007C3DBE"/>
  </w:style>
  <w:style w:type="paragraph" w:styleId="BalloonText">
    <w:name w:val="Balloon Text"/>
    <w:basedOn w:val="Normal"/>
    <w:link w:val="BalloonTextChar"/>
    <w:uiPriority w:val="99"/>
    <w:semiHidden/>
    <w:unhideWhenUsed/>
    <w:rsid w:val="007C3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3DBE"/>
    <w:rPr>
      <w:rFonts w:ascii="Tahoma" w:hAnsi="Tahoma" w:cs="Tahoma"/>
      <w:sz w:val="16"/>
      <w:szCs w:val="16"/>
    </w:rPr>
  </w:style>
  <w:style w:type="paragraph" w:styleId="Header">
    <w:name w:val="header"/>
    <w:basedOn w:val="Normal"/>
    <w:link w:val="HeaderChar"/>
    <w:uiPriority w:val="99"/>
    <w:unhideWhenUsed/>
    <w:rsid w:val="00A066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6699"/>
  </w:style>
  <w:style w:type="paragraph" w:styleId="Footer">
    <w:name w:val="footer"/>
    <w:basedOn w:val="Normal"/>
    <w:link w:val="FooterChar"/>
    <w:uiPriority w:val="99"/>
    <w:unhideWhenUsed/>
    <w:rsid w:val="00A066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66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398754">
      <w:bodyDiv w:val="1"/>
      <w:marLeft w:val="0"/>
      <w:marRight w:val="0"/>
      <w:marTop w:val="0"/>
      <w:marBottom w:val="0"/>
      <w:divBdr>
        <w:top w:val="none" w:sz="0" w:space="0" w:color="auto"/>
        <w:left w:val="none" w:sz="0" w:space="0" w:color="auto"/>
        <w:bottom w:val="none" w:sz="0" w:space="0" w:color="auto"/>
        <w:right w:val="none" w:sz="0" w:space="0" w:color="auto"/>
      </w:divBdr>
      <w:divsChild>
        <w:div w:id="2105610258">
          <w:marLeft w:val="0"/>
          <w:marRight w:val="0"/>
          <w:marTop w:val="0"/>
          <w:marBottom w:val="0"/>
          <w:divBdr>
            <w:top w:val="single" w:sz="6" w:space="5" w:color="A2A9B1"/>
            <w:left w:val="single" w:sz="6" w:space="5" w:color="A2A9B1"/>
            <w:bottom w:val="single" w:sz="6" w:space="5" w:color="A2A9B1"/>
            <w:right w:val="single" w:sz="6" w:space="5" w:color="A2A9B1"/>
          </w:divBdr>
        </w:div>
        <w:div w:id="223569177">
          <w:marLeft w:val="336"/>
          <w:marRight w:val="0"/>
          <w:marTop w:val="120"/>
          <w:marBottom w:val="312"/>
          <w:divBdr>
            <w:top w:val="none" w:sz="0" w:space="0" w:color="auto"/>
            <w:left w:val="none" w:sz="0" w:space="0" w:color="auto"/>
            <w:bottom w:val="none" w:sz="0" w:space="0" w:color="auto"/>
            <w:right w:val="none" w:sz="0" w:space="0" w:color="auto"/>
          </w:divBdr>
          <w:divsChild>
            <w:div w:id="113213172">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856312473">
          <w:marLeft w:val="336"/>
          <w:marRight w:val="0"/>
          <w:marTop w:val="120"/>
          <w:marBottom w:val="312"/>
          <w:divBdr>
            <w:top w:val="none" w:sz="0" w:space="0" w:color="auto"/>
            <w:left w:val="none" w:sz="0" w:space="0" w:color="auto"/>
            <w:bottom w:val="none" w:sz="0" w:space="0" w:color="auto"/>
            <w:right w:val="none" w:sz="0" w:space="0" w:color="auto"/>
          </w:divBdr>
          <w:divsChild>
            <w:div w:id="87716023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714843676">
          <w:marLeft w:val="0"/>
          <w:marRight w:val="0"/>
          <w:marTop w:val="0"/>
          <w:marBottom w:val="120"/>
          <w:divBdr>
            <w:top w:val="none" w:sz="0" w:space="0" w:color="auto"/>
            <w:left w:val="none" w:sz="0" w:space="0" w:color="auto"/>
            <w:bottom w:val="none" w:sz="0" w:space="0" w:color="auto"/>
            <w:right w:val="none" w:sz="0" w:space="0" w:color="auto"/>
          </w:divBdr>
        </w:div>
        <w:div w:id="230164917">
          <w:marLeft w:val="0"/>
          <w:marRight w:val="0"/>
          <w:marTop w:val="0"/>
          <w:marBottom w:val="120"/>
          <w:divBdr>
            <w:top w:val="none" w:sz="0" w:space="0" w:color="auto"/>
            <w:left w:val="none" w:sz="0" w:space="0" w:color="auto"/>
            <w:bottom w:val="none" w:sz="0" w:space="0" w:color="auto"/>
            <w:right w:val="none" w:sz="0" w:space="0" w:color="auto"/>
          </w:divBdr>
        </w:div>
        <w:div w:id="24642967">
          <w:marLeft w:val="0"/>
          <w:marRight w:val="0"/>
          <w:marTop w:val="0"/>
          <w:marBottom w:val="120"/>
          <w:divBdr>
            <w:top w:val="none" w:sz="0" w:space="0" w:color="auto"/>
            <w:left w:val="none" w:sz="0" w:space="0" w:color="auto"/>
            <w:bottom w:val="none" w:sz="0" w:space="0" w:color="auto"/>
            <w:right w:val="none" w:sz="0" w:space="0" w:color="auto"/>
          </w:divBdr>
        </w:div>
        <w:div w:id="1821118244">
          <w:marLeft w:val="0"/>
          <w:marRight w:val="0"/>
          <w:marTop w:val="0"/>
          <w:marBottom w:val="120"/>
          <w:divBdr>
            <w:top w:val="none" w:sz="0" w:space="0" w:color="auto"/>
            <w:left w:val="none" w:sz="0" w:space="0" w:color="auto"/>
            <w:bottom w:val="none" w:sz="0" w:space="0" w:color="auto"/>
            <w:right w:val="none" w:sz="0" w:space="0" w:color="auto"/>
          </w:divBdr>
        </w:div>
        <w:div w:id="960069203">
          <w:marLeft w:val="336"/>
          <w:marRight w:val="0"/>
          <w:marTop w:val="120"/>
          <w:marBottom w:val="312"/>
          <w:divBdr>
            <w:top w:val="none" w:sz="0" w:space="0" w:color="auto"/>
            <w:left w:val="none" w:sz="0" w:space="0" w:color="auto"/>
            <w:bottom w:val="none" w:sz="0" w:space="0" w:color="auto"/>
            <w:right w:val="none" w:sz="0" w:space="0" w:color="auto"/>
          </w:divBdr>
          <w:divsChild>
            <w:div w:id="1531844598">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538858516">
          <w:marLeft w:val="0"/>
          <w:marRight w:val="0"/>
          <w:marTop w:val="0"/>
          <w:marBottom w:val="120"/>
          <w:divBdr>
            <w:top w:val="none" w:sz="0" w:space="0" w:color="auto"/>
            <w:left w:val="none" w:sz="0" w:space="0" w:color="auto"/>
            <w:bottom w:val="none" w:sz="0" w:space="0" w:color="auto"/>
            <w:right w:val="none" w:sz="0" w:space="0" w:color="auto"/>
          </w:divBdr>
        </w:div>
        <w:div w:id="1862162966">
          <w:marLeft w:val="0"/>
          <w:marRight w:val="0"/>
          <w:marTop w:val="0"/>
          <w:marBottom w:val="120"/>
          <w:divBdr>
            <w:top w:val="none" w:sz="0" w:space="0" w:color="auto"/>
            <w:left w:val="none" w:sz="0" w:space="0" w:color="auto"/>
            <w:bottom w:val="none" w:sz="0" w:space="0" w:color="auto"/>
            <w:right w:val="none" w:sz="0" w:space="0" w:color="auto"/>
          </w:divBdr>
        </w:div>
      </w:divsChild>
    </w:div>
    <w:div w:id="1510561087">
      <w:bodyDiv w:val="1"/>
      <w:marLeft w:val="0"/>
      <w:marRight w:val="0"/>
      <w:marTop w:val="0"/>
      <w:marBottom w:val="0"/>
      <w:divBdr>
        <w:top w:val="none" w:sz="0" w:space="0" w:color="auto"/>
        <w:left w:val="none" w:sz="0" w:space="0" w:color="auto"/>
        <w:bottom w:val="none" w:sz="0" w:space="0" w:color="auto"/>
        <w:right w:val="none" w:sz="0" w:space="0" w:color="auto"/>
      </w:divBdr>
      <w:divsChild>
        <w:div w:id="30542974">
          <w:marLeft w:val="0"/>
          <w:marRight w:val="0"/>
          <w:marTop w:val="0"/>
          <w:marBottom w:val="0"/>
          <w:divBdr>
            <w:top w:val="none" w:sz="0" w:space="0" w:color="auto"/>
            <w:left w:val="none" w:sz="0" w:space="0" w:color="auto"/>
            <w:bottom w:val="none" w:sz="0" w:space="0" w:color="auto"/>
            <w:right w:val="none" w:sz="0" w:space="0" w:color="auto"/>
          </w:divBdr>
        </w:div>
        <w:div w:id="282538133">
          <w:marLeft w:val="0"/>
          <w:marRight w:val="0"/>
          <w:marTop w:val="300"/>
          <w:marBottom w:val="750"/>
          <w:divBdr>
            <w:top w:val="single" w:sz="6" w:space="11" w:color="CCCCCC"/>
            <w:left w:val="none" w:sz="0" w:space="0" w:color="auto"/>
            <w:bottom w:val="single" w:sz="6" w:space="11" w:color="CCCCCC"/>
            <w:right w:val="none" w:sz="0" w:space="0" w:color="auto"/>
          </w:divBdr>
          <w:divsChild>
            <w:div w:id="1187986260">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n.wikipedia.org/wiki/Oxygen" TargetMode="External"/><Relationship Id="rId117" Type="http://schemas.openxmlformats.org/officeDocument/2006/relationships/hyperlink" Target="https://en.wikipedia.org/wiki/Sulfate" TargetMode="External"/><Relationship Id="rId21" Type="http://schemas.openxmlformats.org/officeDocument/2006/relationships/hyperlink" Target="https://en.wikipedia.org/wiki/Sugar" TargetMode="External"/><Relationship Id="rId42" Type="http://schemas.openxmlformats.org/officeDocument/2006/relationships/hyperlink" Target="https://en.wikipedia.org/wiki/FADH2" TargetMode="External"/><Relationship Id="rId47" Type="http://schemas.openxmlformats.org/officeDocument/2006/relationships/hyperlink" Target="https://en.wikipedia.org/wiki/Adenosine_diphosphate" TargetMode="External"/><Relationship Id="rId63" Type="http://schemas.openxmlformats.org/officeDocument/2006/relationships/hyperlink" Target="https://en.wikipedia.org/wiki/Pyruvate" TargetMode="External"/><Relationship Id="rId68" Type="http://schemas.openxmlformats.org/officeDocument/2006/relationships/hyperlink" Target="https://en.wikipedia.org/wiki/Aldolase" TargetMode="External"/><Relationship Id="rId84" Type="http://schemas.openxmlformats.org/officeDocument/2006/relationships/hyperlink" Target="https://en.wikipedia.org/wiki/Nicotinamide_adenine_dinucleotide" TargetMode="External"/><Relationship Id="rId89" Type="http://schemas.openxmlformats.org/officeDocument/2006/relationships/hyperlink" Target="https://en.wikipedia.org/wiki/Cellular_waste_product" TargetMode="External"/><Relationship Id="rId112" Type="http://schemas.openxmlformats.org/officeDocument/2006/relationships/hyperlink" Target="https://en.wikipedia.org/wiki/Substrate-level_phosphorylation" TargetMode="External"/><Relationship Id="rId16" Type="http://schemas.openxmlformats.org/officeDocument/2006/relationships/hyperlink" Target="https://en.wikipedia.org/wiki/Cellular_respiration" TargetMode="External"/><Relationship Id="rId107" Type="http://schemas.openxmlformats.org/officeDocument/2006/relationships/hyperlink" Target="https://en.wikipedia.org/wiki/Lactic_acid" TargetMode="External"/><Relationship Id="rId11" Type="http://schemas.openxmlformats.org/officeDocument/2006/relationships/hyperlink" Target="https://en.wikipedia.org/wiki/Cell_(biology)" TargetMode="External"/><Relationship Id="rId32" Type="http://schemas.openxmlformats.org/officeDocument/2006/relationships/hyperlink" Target="https://en.wikipedia.org/wiki/Carbohydrates" TargetMode="External"/><Relationship Id="rId37" Type="http://schemas.openxmlformats.org/officeDocument/2006/relationships/hyperlink" Target="https://en.wikipedia.org/wiki/Mitochondria" TargetMode="External"/><Relationship Id="rId53" Type="http://schemas.openxmlformats.org/officeDocument/2006/relationships/hyperlink" Target="https://en.wikipedia.org/wiki/Eukaryote" TargetMode="External"/><Relationship Id="rId58" Type="http://schemas.openxmlformats.org/officeDocument/2006/relationships/hyperlink" Target="https://en.wikipedia.org/wiki/Metabolic_pathway" TargetMode="External"/><Relationship Id="rId74" Type="http://schemas.openxmlformats.org/officeDocument/2006/relationships/hyperlink" Target="https://en.wikipedia.org/wiki/Cellular_respiration" TargetMode="External"/><Relationship Id="rId79" Type="http://schemas.openxmlformats.org/officeDocument/2006/relationships/hyperlink" Target="https://en.wikipedia.org/wiki/Acetyl-CoA" TargetMode="External"/><Relationship Id="rId102" Type="http://schemas.openxmlformats.org/officeDocument/2006/relationships/hyperlink" Target="https://en.wikipedia.org/wiki/Cytoplasm" TargetMode="External"/><Relationship Id="rId5" Type="http://schemas.openxmlformats.org/officeDocument/2006/relationships/webSettings" Target="webSettings.xml"/><Relationship Id="rId61" Type="http://schemas.openxmlformats.org/officeDocument/2006/relationships/hyperlink" Target="https://en.wikipedia.org/wiki/Lactic_acid" TargetMode="External"/><Relationship Id="rId82" Type="http://schemas.openxmlformats.org/officeDocument/2006/relationships/hyperlink" Target="https://en.wikipedia.org/wiki/Citric_acid_cycle" TargetMode="External"/><Relationship Id="rId90" Type="http://schemas.openxmlformats.org/officeDocument/2006/relationships/hyperlink" Target="https://en.wikipedia.org/wiki/Cellular_respiration" TargetMode="External"/><Relationship Id="rId95" Type="http://schemas.openxmlformats.org/officeDocument/2006/relationships/hyperlink" Target="https://en.wikipedia.org/wiki/Crista" TargetMode="External"/><Relationship Id="rId19" Type="http://schemas.openxmlformats.org/officeDocument/2006/relationships/hyperlink" Target="https://en.wikipedia.org/wiki/Redox" TargetMode="External"/><Relationship Id="rId14" Type="http://schemas.openxmlformats.org/officeDocument/2006/relationships/hyperlink" Target="https://en.wikipedia.org/wiki/Nutrients" TargetMode="External"/><Relationship Id="rId22" Type="http://schemas.openxmlformats.org/officeDocument/2006/relationships/hyperlink" Target="https://en.wikipedia.org/wiki/Amino_acids" TargetMode="External"/><Relationship Id="rId27" Type="http://schemas.openxmlformats.org/officeDocument/2006/relationships/hyperlink" Target="https://en.wikipedia.org/wiki/Biosynthesis" TargetMode="External"/><Relationship Id="rId30" Type="http://schemas.openxmlformats.org/officeDocument/2006/relationships/hyperlink" Target="https://en.wikipedia.org/wiki/Oxygen" TargetMode="External"/><Relationship Id="rId35" Type="http://schemas.openxmlformats.org/officeDocument/2006/relationships/hyperlink" Target="https://en.wikipedia.org/wiki/Pyruvate" TargetMode="External"/><Relationship Id="rId43" Type="http://schemas.openxmlformats.org/officeDocument/2006/relationships/hyperlink" Target="https://en.wikipedia.org/wiki/Electron_transport_chain" TargetMode="External"/><Relationship Id="rId48" Type="http://schemas.openxmlformats.org/officeDocument/2006/relationships/hyperlink" Target="https://en.wikipedia.org/wiki/Cellular_respiration" TargetMode="External"/><Relationship Id="rId56" Type="http://schemas.openxmlformats.org/officeDocument/2006/relationships/hyperlink" Target="https://en.wikipedia.org/wiki/File:Respiration_diagram.png" TargetMode="External"/><Relationship Id="rId64" Type="http://schemas.openxmlformats.org/officeDocument/2006/relationships/hyperlink" Target="https://en.wikipedia.org/wiki/Adenosine_triphosphate" TargetMode="External"/><Relationship Id="rId69" Type="http://schemas.openxmlformats.org/officeDocument/2006/relationships/hyperlink" Target="https://en.wikipedia.org/wiki/Glycolysis" TargetMode="External"/><Relationship Id="rId77" Type="http://schemas.openxmlformats.org/officeDocument/2006/relationships/hyperlink" Target="https://en.wikipedia.org/wiki/Mitochondrial_matrix" TargetMode="External"/><Relationship Id="rId100" Type="http://schemas.openxmlformats.org/officeDocument/2006/relationships/hyperlink" Target="https://en.wikipedia.org/wiki/Ethanol_fermentation" TargetMode="External"/><Relationship Id="rId105" Type="http://schemas.openxmlformats.org/officeDocument/2006/relationships/hyperlink" Target="https://en.wikipedia.org/wiki/Pyruvic_acid" TargetMode="External"/><Relationship Id="rId113" Type="http://schemas.openxmlformats.org/officeDocument/2006/relationships/hyperlink" Target="https://en.wikipedia.org/wiki/Cellular_waste_product" TargetMode="External"/><Relationship Id="rId118" Type="http://schemas.openxmlformats.org/officeDocument/2006/relationships/hyperlink" Target="https://en.wikipedia.org/wiki/Nitrate" TargetMode="External"/><Relationship Id="rId8" Type="http://schemas.openxmlformats.org/officeDocument/2006/relationships/image" Target="media/image1.jpeg"/><Relationship Id="rId51" Type="http://schemas.openxmlformats.org/officeDocument/2006/relationships/hyperlink" Target="https://en.wikipedia.org/wiki/Anaerobic_respiration" TargetMode="External"/><Relationship Id="rId72" Type="http://schemas.openxmlformats.org/officeDocument/2006/relationships/hyperlink" Target="https://en.wikipedia.org/wiki/Pyruvate" TargetMode="External"/><Relationship Id="rId80" Type="http://schemas.openxmlformats.org/officeDocument/2006/relationships/hyperlink" Target="https://en.wikipedia.org/wiki/Acetyl-CoA" TargetMode="External"/><Relationship Id="rId85" Type="http://schemas.openxmlformats.org/officeDocument/2006/relationships/hyperlink" Target="https://en.wikipedia.org/wiki/NADH" TargetMode="External"/><Relationship Id="rId93" Type="http://schemas.openxmlformats.org/officeDocument/2006/relationships/hyperlink" Target="https://en.wikipedia.org/wiki/Electrochemical_gradient" TargetMode="External"/><Relationship Id="rId98" Type="http://schemas.openxmlformats.org/officeDocument/2006/relationships/hyperlink" Target="https://en.wikipedia.org/wiki/Glycolysis" TargetMode="External"/><Relationship Id="rId121"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hyperlink" Target="https://en.wikipedia.org/wiki/Organism" TargetMode="External"/><Relationship Id="rId17" Type="http://schemas.openxmlformats.org/officeDocument/2006/relationships/hyperlink" Target="https://en.wikipedia.org/wiki/Catabolism" TargetMode="External"/><Relationship Id="rId25" Type="http://schemas.openxmlformats.org/officeDocument/2006/relationships/hyperlink" Target="https://en.wikipedia.org/wiki/Electron_acceptor" TargetMode="External"/><Relationship Id="rId33" Type="http://schemas.openxmlformats.org/officeDocument/2006/relationships/hyperlink" Target="https://en.wikipedia.org/wiki/Fat" TargetMode="External"/><Relationship Id="rId38" Type="http://schemas.openxmlformats.org/officeDocument/2006/relationships/hyperlink" Target="https://en.wikipedia.org/wiki/Citric_acid_cycle" TargetMode="External"/><Relationship Id="rId46" Type="http://schemas.openxmlformats.org/officeDocument/2006/relationships/hyperlink" Target="https://en.wikipedia.org/wiki/Proton" TargetMode="External"/><Relationship Id="rId59" Type="http://schemas.openxmlformats.org/officeDocument/2006/relationships/hyperlink" Target="https://en.wikipedia.org/wiki/Cytosol" TargetMode="External"/><Relationship Id="rId67" Type="http://schemas.openxmlformats.org/officeDocument/2006/relationships/hyperlink" Target="https://en.wikipedia.org/wiki/Pyruvate" TargetMode="External"/><Relationship Id="rId103" Type="http://schemas.openxmlformats.org/officeDocument/2006/relationships/hyperlink" Target="https://en.wikipedia.org/wiki/Cellular_respiration" TargetMode="External"/><Relationship Id="rId108" Type="http://schemas.openxmlformats.org/officeDocument/2006/relationships/hyperlink" Target="https://en.wikipedia.org/wiki/Lactic_acid_fermentation" TargetMode="External"/><Relationship Id="rId116" Type="http://schemas.openxmlformats.org/officeDocument/2006/relationships/hyperlink" Target="https://en.wikipedia.org/wiki/Anaerobic_respiration" TargetMode="External"/><Relationship Id="rId20" Type="http://schemas.openxmlformats.org/officeDocument/2006/relationships/hyperlink" Target="https://en.wikipedia.org/wiki/Combustion_reaction" TargetMode="External"/><Relationship Id="rId41" Type="http://schemas.openxmlformats.org/officeDocument/2006/relationships/hyperlink" Target="https://en.wikipedia.org/wiki/NADH_dehydrogenase_(ubiquinone)" TargetMode="External"/><Relationship Id="rId54" Type="http://schemas.openxmlformats.org/officeDocument/2006/relationships/hyperlink" Target="https://en.wikipedia.org/wiki/Cytoplasm" TargetMode="External"/><Relationship Id="rId62" Type="http://schemas.openxmlformats.org/officeDocument/2006/relationships/hyperlink" Target="https://en.wikipedia.org/wiki/Glucose" TargetMode="External"/><Relationship Id="rId70" Type="http://schemas.openxmlformats.org/officeDocument/2006/relationships/hyperlink" Target="https://en.wikipedia.org/wiki/Phosphate" TargetMode="External"/><Relationship Id="rId75" Type="http://schemas.openxmlformats.org/officeDocument/2006/relationships/hyperlink" Target="https://en.wikipedia.org/wiki/Pyruvate_decarboxylation" TargetMode="External"/><Relationship Id="rId83" Type="http://schemas.openxmlformats.org/officeDocument/2006/relationships/hyperlink" Target="https://en.wikipedia.org/wiki/Carbon_dioxide" TargetMode="External"/><Relationship Id="rId88" Type="http://schemas.openxmlformats.org/officeDocument/2006/relationships/hyperlink" Target="https://en.wikipedia.org/wiki/Adenosine_triphosphate" TargetMode="External"/><Relationship Id="rId91" Type="http://schemas.openxmlformats.org/officeDocument/2006/relationships/hyperlink" Target="https://en.wikipedia.org/wiki/Oxidative_phosphorylation" TargetMode="External"/><Relationship Id="rId96" Type="http://schemas.openxmlformats.org/officeDocument/2006/relationships/hyperlink" Target="https://en.wikipedia.org/wiki/Proton_gradient" TargetMode="External"/><Relationship Id="rId111" Type="http://schemas.openxmlformats.org/officeDocument/2006/relationships/hyperlink" Target="https://en.wikipedia.org/wiki/Ethanol_fermentation"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en.wikipedia.org/wiki/Adenosine_triphosphate" TargetMode="External"/><Relationship Id="rId23" Type="http://schemas.openxmlformats.org/officeDocument/2006/relationships/hyperlink" Target="https://en.wikipedia.org/wiki/Fatty_acids" TargetMode="External"/><Relationship Id="rId28" Type="http://schemas.openxmlformats.org/officeDocument/2006/relationships/hyperlink" Target="https://en.wikipedia.org/wiki/Motion_(physics)" TargetMode="External"/><Relationship Id="rId36" Type="http://schemas.openxmlformats.org/officeDocument/2006/relationships/hyperlink" Target="https://en.wikipedia.org/wiki/Glycolysis" TargetMode="External"/><Relationship Id="rId49" Type="http://schemas.openxmlformats.org/officeDocument/2006/relationships/hyperlink" Target="https://en.wikipedia.org/wiki/Cellular_respiration" TargetMode="External"/><Relationship Id="rId57" Type="http://schemas.openxmlformats.org/officeDocument/2006/relationships/image" Target="media/image3.png"/><Relationship Id="rId106" Type="http://schemas.openxmlformats.org/officeDocument/2006/relationships/hyperlink" Target="https://en.wikipedia.org/wiki/Cellular_waste_product" TargetMode="External"/><Relationship Id="rId114" Type="http://schemas.openxmlformats.org/officeDocument/2006/relationships/hyperlink" Target="https://en.wikipedia.org/wiki/Ethanol" TargetMode="External"/><Relationship Id="rId119" Type="http://schemas.openxmlformats.org/officeDocument/2006/relationships/hyperlink" Target="https://en.wikipedia.org/wiki/Hydrothermal_vents" TargetMode="External"/><Relationship Id="rId10" Type="http://schemas.openxmlformats.org/officeDocument/2006/relationships/hyperlink" Target="https://en.wikipedia.org/wiki/Metabolism" TargetMode="External"/><Relationship Id="rId31" Type="http://schemas.openxmlformats.org/officeDocument/2006/relationships/hyperlink" Target="https://en.wikipedia.org/wiki/Adenosine_triphosphate" TargetMode="External"/><Relationship Id="rId44" Type="http://schemas.openxmlformats.org/officeDocument/2006/relationships/hyperlink" Target="https://en.wikipedia.org/wiki/Oxidative_phosphorylation" TargetMode="External"/><Relationship Id="rId52" Type="http://schemas.openxmlformats.org/officeDocument/2006/relationships/hyperlink" Target="https://en.wikipedia.org/wiki/Glycolysis" TargetMode="External"/><Relationship Id="rId60" Type="http://schemas.openxmlformats.org/officeDocument/2006/relationships/hyperlink" Target="https://en.wikipedia.org/wiki/Pyruvate" TargetMode="External"/><Relationship Id="rId65" Type="http://schemas.openxmlformats.org/officeDocument/2006/relationships/hyperlink" Target="https://en.wikipedia.org/wiki/Glycolysis" TargetMode="External"/><Relationship Id="rId73" Type="http://schemas.openxmlformats.org/officeDocument/2006/relationships/hyperlink" Target="https://en.wikipedia.org/wiki/Pyruvate" TargetMode="External"/><Relationship Id="rId78" Type="http://schemas.openxmlformats.org/officeDocument/2006/relationships/hyperlink" Target="https://en.wikipedia.org/wiki/Citric_acid_cycle" TargetMode="External"/><Relationship Id="rId81" Type="http://schemas.openxmlformats.org/officeDocument/2006/relationships/hyperlink" Target="https://en.wikipedia.org/wiki/Cellular_respiration" TargetMode="External"/><Relationship Id="rId86" Type="http://schemas.openxmlformats.org/officeDocument/2006/relationships/hyperlink" Target="https://en.wikipedia.org/wiki/NADH" TargetMode="External"/><Relationship Id="rId94" Type="http://schemas.openxmlformats.org/officeDocument/2006/relationships/hyperlink" Target="https://en.wikipedia.org/wiki/ATP_synthase" TargetMode="External"/><Relationship Id="rId99" Type="http://schemas.openxmlformats.org/officeDocument/2006/relationships/hyperlink" Target="https://en.wikipedia.org/wiki/Mitochondrion" TargetMode="External"/><Relationship Id="rId101" Type="http://schemas.openxmlformats.org/officeDocument/2006/relationships/hyperlink" Target="https://en.wikipedia.org/wiki/Lactic_acid_fermentation" TargetMode="External"/><Relationship Id="rId12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en.wikipedia.org/wiki/Energy" TargetMode="External"/><Relationship Id="rId18" Type="http://schemas.openxmlformats.org/officeDocument/2006/relationships/hyperlink" Target="https://en.wikipedia.org/wiki/Exothermic_reaction" TargetMode="External"/><Relationship Id="rId39" Type="http://schemas.openxmlformats.org/officeDocument/2006/relationships/hyperlink" Target="https://en.wikipedia.org/wiki/Adenosine_triphosphate" TargetMode="External"/><Relationship Id="rId109" Type="http://schemas.openxmlformats.org/officeDocument/2006/relationships/hyperlink" Target="https://en.wikipedia.org/wiki/Ethanol" TargetMode="External"/><Relationship Id="rId34" Type="http://schemas.openxmlformats.org/officeDocument/2006/relationships/hyperlink" Target="https://en.wikipedia.org/wiki/Proteins" TargetMode="External"/><Relationship Id="rId50" Type="http://schemas.openxmlformats.org/officeDocument/2006/relationships/hyperlink" Target="https://en.wikipedia.org/wiki/Methanogen" TargetMode="External"/><Relationship Id="rId55" Type="http://schemas.openxmlformats.org/officeDocument/2006/relationships/hyperlink" Target="https://en.wikipedia.org/wiki/Prokaryote" TargetMode="External"/><Relationship Id="rId76" Type="http://schemas.openxmlformats.org/officeDocument/2006/relationships/hyperlink" Target="https://en.wikipedia.org/wiki/Pyruvate_dehydrogenase_complex" TargetMode="External"/><Relationship Id="rId97" Type="http://schemas.openxmlformats.org/officeDocument/2006/relationships/hyperlink" Target="https://en.wikipedia.org/wiki/Fermentation_(biochemistry)" TargetMode="External"/><Relationship Id="rId104" Type="http://schemas.openxmlformats.org/officeDocument/2006/relationships/hyperlink" Target="https://en.wikipedia.org/wiki/Fermentation" TargetMode="External"/><Relationship Id="rId120"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s://en.wikipedia.org/wiki/Substrate-level_phosphorylation" TargetMode="External"/><Relationship Id="rId92" Type="http://schemas.openxmlformats.org/officeDocument/2006/relationships/hyperlink" Target="https://en.wikipedia.org/wiki/Electron_transport_chain" TargetMode="External"/><Relationship Id="rId2" Type="http://schemas.openxmlformats.org/officeDocument/2006/relationships/styles" Target="styles.xml"/><Relationship Id="rId29" Type="http://schemas.openxmlformats.org/officeDocument/2006/relationships/hyperlink" Target="https://en.wikipedia.org/wiki/Cell_membrane" TargetMode="External"/><Relationship Id="rId24" Type="http://schemas.openxmlformats.org/officeDocument/2006/relationships/hyperlink" Target="https://en.wikipedia.org/wiki/Oxidizing_agent" TargetMode="External"/><Relationship Id="rId40" Type="http://schemas.openxmlformats.org/officeDocument/2006/relationships/hyperlink" Target="https://en.wikipedia.org/wiki/Substrate-level_phosphorylation" TargetMode="External"/><Relationship Id="rId45" Type="http://schemas.openxmlformats.org/officeDocument/2006/relationships/hyperlink" Target="https://en.wikipedia.org/wiki/Chemiosmotic_potential" TargetMode="External"/><Relationship Id="rId66" Type="http://schemas.openxmlformats.org/officeDocument/2006/relationships/hyperlink" Target="https://en.wikipedia.org/wiki/Phosphorylation" TargetMode="External"/><Relationship Id="rId87" Type="http://schemas.openxmlformats.org/officeDocument/2006/relationships/hyperlink" Target="https://en.wikipedia.org/wiki/Electron_transport_chain" TargetMode="External"/><Relationship Id="rId110" Type="http://schemas.openxmlformats.org/officeDocument/2006/relationships/hyperlink" Target="https://en.wikipedia.org/wiki/Carbon_dioxide" TargetMode="External"/><Relationship Id="rId115" Type="http://schemas.openxmlformats.org/officeDocument/2006/relationships/hyperlink" Target="https://en.wikipedia.org/wiki/Sprint_(run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761</TotalTime>
  <Pages>1</Pages>
  <Words>3866</Words>
  <Characters>22042</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25857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DR.Ahmed Saker 2o1O</dc:creator>
  <cp:keywords/>
  <dc:description/>
  <cp:lastModifiedBy>DR.Ahmed Saker 2o1O</cp:lastModifiedBy>
  <cp:revision>18</cp:revision>
  <dcterms:created xsi:type="dcterms:W3CDTF">2017-03-04T05:35:00Z</dcterms:created>
  <dcterms:modified xsi:type="dcterms:W3CDTF">2019-03-12T02:50:00Z</dcterms:modified>
</cp:coreProperties>
</file>