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41F0" w14:textId="0784BE19" w:rsidR="009B218A" w:rsidRDefault="00000000" w:rsidP="009B218A">
      <w:pPr>
        <w:jc w:val="center"/>
        <w:rPr>
          <w:rtl/>
        </w:rPr>
      </w:pPr>
      <w:r>
        <w:rPr>
          <w:noProof/>
          <w:rtl/>
        </w:rPr>
        <w:pict w14:anchorId="5765AC2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1.9pt;margin-top:-16.8pt;width:189pt;height:108.6pt;z-index:251657728;mso-position-horizontal-relative:text;mso-position-vertical-relative:text" stroked="f">
            <v:textbox style="mso-next-textbox:#_x0000_s1026">
              <w:txbxContent>
                <w:p w14:paraId="1C256F8B" w14:textId="77777777" w:rsidR="009B218A" w:rsidRPr="004A7D3C" w:rsidRDefault="009B218A" w:rsidP="009B218A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6334F558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01B5269C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1D96E8E5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17151D7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35D7BE0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46600E4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83CED5D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728A9F25">
          <v:shape id="_x0000_s1027" type="#_x0000_t202" style="position:absolute;left:0;text-align:left;margin-left:-59.35pt;margin-top:-21.6pt;width:213.55pt;height:121.8pt;z-index:251658752;mso-position-horizontal-relative:text;mso-position-vertical-relative:text" stroked="f">
            <v:textbox style="mso-next-textbox:#_x0000_s1027">
              <w:txbxContent>
                <w:p w14:paraId="2539D237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6425BC0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2AC6B170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2391E39D" w14:textId="2D0BC978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713BA7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الاولى</w:t>
                  </w:r>
                </w:p>
                <w:p w14:paraId="2ED5D447" w14:textId="0F57BA40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2B7622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مالك سعد عبدالحسن</w:t>
                  </w:r>
                </w:p>
                <w:p w14:paraId="5C3D8441" w14:textId="3F152893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2C1B00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أستاذ</w:t>
                  </w:r>
                </w:p>
                <w:p w14:paraId="3F0790FF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2052693F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2B7622">
        <w:rPr>
          <w:noProof/>
        </w:rPr>
        <w:drawing>
          <wp:anchor distT="36576" distB="36576" distL="36576" distR="36576" simplePos="0" relativeHeight="251658240" behindDoc="0" locked="0" layoutInCell="1" allowOverlap="1" wp14:anchorId="041E4A8F" wp14:editId="2DF7931F">
            <wp:simplePos x="0" y="0"/>
            <wp:positionH relativeFrom="column">
              <wp:posOffset>259397</wp:posOffset>
            </wp:positionH>
            <wp:positionV relativeFrom="paragraph">
              <wp:posOffset>101600</wp:posOffset>
            </wp:positionV>
            <wp:extent cx="1158875" cy="923290"/>
            <wp:effectExtent l="0" t="0" r="0" b="0"/>
            <wp:wrapNone/>
            <wp:docPr id="6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C14F75" w14:textId="77777777" w:rsidR="009B218A" w:rsidRDefault="009B218A" w:rsidP="009B218A">
      <w:pPr>
        <w:jc w:val="center"/>
        <w:rPr>
          <w:rtl/>
        </w:rPr>
      </w:pPr>
    </w:p>
    <w:p w14:paraId="011208FC" w14:textId="77777777" w:rsidR="009B218A" w:rsidRDefault="009B218A" w:rsidP="009B218A">
      <w:pPr>
        <w:jc w:val="center"/>
        <w:rPr>
          <w:rtl/>
        </w:rPr>
      </w:pPr>
    </w:p>
    <w:p w14:paraId="2BEF57FB" w14:textId="77777777" w:rsidR="009B218A" w:rsidRDefault="009B218A" w:rsidP="009B218A">
      <w:pPr>
        <w:jc w:val="center"/>
        <w:rPr>
          <w:rtl/>
        </w:rPr>
      </w:pPr>
    </w:p>
    <w:p w14:paraId="180F0703" w14:textId="77777777" w:rsidR="009B218A" w:rsidRDefault="009B218A" w:rsidP="009B218A">
      <w:pPr>
        <w:jc w:val="center"/>
        <w:rPr>
          <w:rtl/>
        </w:rPr>
      </w:pPr>
    </w:p>
    <w:p w14:paraId="138CC05E" w14:textId="77777777" w:rsidR="009B218A" w:rsidRDefault="009B218A" w:rsidP="009B218A">
      <w:pPr>
        <w:jc w:val="center"/>
        <w:rPr>
          <w:rtl/>
        </w:rPr>
      </w:pPr>
    </w:p>
    <w:p w14:paraId="19BC8FCF" w14:textId="77777777" w:rsidR="009B218A" w:rsidRDefault="009B218A" w:rsidP="009B218A">
      <w:pPr>
        <w:jc w:val="center"/>
        <w:rPr>
          <w:rtl/>
        </w:rPr>
      </w:pPr>
    </w:p>
    <w:p w14:paraId="71E5B620" w14:textId="77777777" w:rsidR="009B218A" w:rsidRDefault="009B218A" w:rsidP="009B218A">
      <w:pPr>
        <w:jc w:val="center"/>
        <w:rPr>
          <w:rtl/>
        </w:rPr>
      </w:pPr>
    </w:p>
    <w:p w14:paraId="1488DB7B" w14:textId="77777777" w:rsidR="009B218A" w:rsidRDefault="009B218A" w:rsidP="009B218A">
      <w:pPr>
        <w:jc w:val="center"/>
        <w:rPr>
          <w:rtl/>
        </w:rPr>
      </w:pPr>
    </w:p>
    <w:p w14:paraId="2576E234" w14:textId="77777777" w:rsidR="009B218A" w:rsidRPr="00BC3D6A" w:rsidRDefault="009B218A" w:rsidP="009B218A">
      <w:pPr>
        <w:jc w:val="center"/>
        <w:rPr>
          <w:rFonts w:ascii="Arial" w:hAnsi="Arial" w:cs="Arial"/>
          <w:sz w:val="16"/>
          <w:szCs w:val="16"/>
          <w:rtl/>
        </w:rPr>
      </w:pPr>
    </w:p>
    <w:p w14:paraId="4FCFA33B" w14:textId="77777777" w:rsidR="00A50C1D" w:rsidRPr="00196CEC" w:rsidRDefault="00A50C1D" w:rsidP="00A50C1D">
      <w:pPr>
        <w:jc w:val="center"/>
        <w:rPr>
          <w:bCs/>
          <w:sz w:val="36"/>
          <w:szCs w:val="36"/>
        </w:rPr>
      </w:pPr>
      <w:proofErr w:type="spellStart"/>
      <w:r w:rsidRPr="00196CEC">
        <w:rPr>
          <w:bCs/>
          <w:sz w:val="36"/>
          <w:szCs w:val="36"/>
          <w:rtl/>
        </w:rPr>
        <w:t>أستمارة</w:t>
      </w:r>
      <w:proofErr w:type="spellEnd"/>
      <w:r w:rsidRPr="00196CEC">
        <w:rPr>
          <w:bCs/>
          <w:sz w:val="36"/>
          <w:szCs w:val="36"/>
          <w:rtl/>
        </w:rPr>
        <w:t xml:space="preserve"> الخطة التدريسية للفصل الدراسي</w:t>
      </w:r>
      <w:r w:rsidRPr="00196CEC">
        <w:rPr>
          <w:rFonts w:hint="cs"/>
          <w:bCs/>
          <w:sz w:val="36"/>
          <w:szCs w:val="36"/>
          <w:rtl/>
        </w:rPr>
        <w:t xml:space="preserve"> 2024-2025</w:t>
      </w:r>
    </w:p>
    <w:p w14:paraId="4B048DB7" w14:textId="77777777" w:rsidR="009B218A" w:rsidRPr="00A50C1D" w:rsidRDefault="009B218A" w:rsidP="009B218A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260"/>
        <w:gridCol w:w="1258"/>
        <w:gridCol w:w="1340"/>
        <w:gridCol w:w="1283"/>
        <w:gridCol w:w="1287"/>
      </w:tblGrid>
      <w:tr w:rsidR="009B218A" w:rsidRPr="00384B08" w14:paraId="7EA44D19" w14:textId="77777777" w:rsidTr="00713BA7">
        <w:tc>
          <w:tcPr>
            <w:tcW w:w="2094" w:type="dxa"/>
          </w:tcPr>
          <w:p w14:paraId="08BD7D60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6428" w:type="dxa"/>
            <w:gridSpan w:val="5"/>
          </w:tcPr>
          <w:p w14:paraId="687F81D2" w14:textId="67884D78" w:rsidR="009B218A" w:rsidRPr="00384B08" w:rsidRDefault="002B7622" w:rsidP="003747A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مالك سعد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عبدالحسن</w:t>
            </w:r>
            <w:proofErr w:type="spellEnd"/>
          </w:p>
        </w:tc>
      </w:tr>
      <w:tr w:rsidR="009B218A" w:rsidRPr="00384B08" w14:paraId="1FAA0019" w14:textId="77777777" w:rsidTr="00713BA7">
        <w:tc>
          <w:tcPr>
            <w:tcW w:w="2094" w:type="dxa"/>
          </w:tcPr>
          <w:p w14:paraId="002EA2EF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6428" w:type="dxa"/>
            <w:gridSpan w:val="5"/>
          </w:tcPr>
          <w:p w14:paraId="182D5F34" w14:textId="4178E432" w:rsidR="009B218A" w:rsidRPr="00384B08" w:rsidRDefault="002B7622" w:rsidP="003747A4">
            <w:pPr>
              <w:rPr>
                <w:rFonts w:cs="Simplified Arabic"/>
                <w:b/>
                <w:bCs/>
                <w:sz w:val="32"/>
                <w:szCs w:val="32"/>
              </w:rPr>
            </w:pPr>
            <w:hyperlink r:id="rId6" w:history="1">
              <w:r w:rsidRPr="00BF6F44">
                <w:rPr>
                  <w:rStyle w:val="Hyperlink"/>
                  <w:rFonts w:cs="Simplified Arabic"/>
                  <w:b/>
                  <w:bCs/>
                  <w:sz w:val="32"/>
                  <w:szCs w:val="32"/>
                </w:rPr>
                <w:t>malik@mu.edu.iq</w:t>
              </w:r>
            </w:hyperlink>
          </w:p>
        </w:tc>
      </w:tr>
      <w:tr w:rsidR="009B218A" w:rsidRPr="00384B08" w14:paraId="2F37E77E" w14:textId="77777777" w:rsidTr="00713BA7">
        <w:tc>
          <w:tcPr>
            <w:tcW w:w="2094" w:type="dxa"/>
          </w:tcPr>
          <w:p w14:paraId="57D27563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6428" w:type="dxa"/>
            <w:gridSpan w:val="5"/>
          </w:tcPr>
          <w:p w14:paraId="3FEE2CC2" w14:textId="1864B2F7" w:rsidR="009B218A" w:rsidRPr="00384B08" w:rsidRDefault="000F5DF8" w:rsidP="003747A4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تفاضل وتكامل </w:t>
            </w: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9B218A" w:rsidRPr="00384B08" w14:paraId="123F9AF4" w14:textId="77777777" w:rsidTr="00713BA7">
        <w:tc>
          <w:tcPr>
            <w:tcW w:w="2094" w:type="dxa"/>
          </w:tcPr>
          <w:p w14:paraId="0EB89E8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6428" w:type="dxa"/>
            <w:gridSpan w:val="5"/>
          </w:tcPr>
          <w:p w14:paraId="5BA634AC" w14:textId="557AA9ED" w:rsidR="009B218A" w:rsidRPr="00384B08" w:rsidRDefault="00713BA7" w:rsidP="003747A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الثاني - </w:t>
            </w:r>
            <w:r w:rsidR="009B218A">
              <w:rPr>
                <w:rFonts w:cs="Simplified Arabic" w:hint="cs"/>
                <w:b/>
                <w:bCs/>
                <w:sz w:val="32"/>
                <w:szCs w:val="32"/>
                <w:rtl/>
              </w:rPr>
              <w:t>خمسة عشر اسبوع</w:t>
            </w:r>
          </w:p>
        </w:tc>
      </w:tr>
      <w:tr w:rsidR="009B218A" w:rsidRPr="00384B08" w14:paraId="620ACD0B" w14:textId="77777777" w:rsidTr="00713BA7">
        <w:tc>
          <w:tcPr>
            <w:tcW w:w="2094" w:type="dxa"/>
          </w:tcPr>
          <w:p w14:paraId="2D284EC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7E62A40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8" w:type="dxa"/>
            <w:gridSpan w:val="5"/>
          </w:tcPr>
          <w:p w14:paraId="293B4675" w14:textId="7FBC75E8" w:rsidR="009B218A" w:rsidRPr="00384B08" w:rsidRDefault="00713BA7" w:rsidP="00903307">
            <w:pPr>
              <w:rPr>
                <w:rFonts w:cs="Simplified Arabic"/>
                <w:b/>
                <w:bCs/>
                <w:sz w:val="32"/>
                <w:szCs w:val="32"/>
              </w:rPr>
            </w:pPr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 xml:space="preserve">التكامل، التكامل غير المحدد، التكامل المحدد، تكامل الدالة الأسية واللوغاريتمية، الدوال المثلثية </w:t>
            </w:r>
            <w:proofErr w:type="spellStart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>ومعكوسها</w:t>
            </w:r>
            <w:proofErr w:type="spellEnd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 xml:space="preserve">، الدوال </w:t>
            </w:r>
            <w:proofErr w:type="spellStart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>الزائدية</w:t>
            </w:r>
            <w:proofErr w:type="spellEnd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>ومعكوسها</w:t>
            </w:r>
            <w:proofErr w:type="spellEnd"/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>، تقنيات التكامل مع بعض التطبيقات.</w:t>
            </w:r>
          </w:p>
        </w:tc>
      </w:tr>
      <w:tr w:rsidR="009B218A" w:rsidRPr="00384B08" w14:paraId="5856CA4F" w14:textId="77777777" w:rsidTr="00713BA7">
        <w:tc>
          <w:tcPr>
            <w:tcW w:w="2094" w:type="dxa"/>
          </w:tcPr>
          <w:p w14:paraId="53691754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01B0E6C8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8" w:type="dxa"/>
            <w:gridSpan w:val="5"/>
          </w:tcPr>
          <w:p w14:paraId="7A924465" w14:textId="73BA8455" w:rsidR="009B218A" w:rsidRPr="00903307" w:rsidRDefault="00713BA7" w:rsidP="00903307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713BA7">
              <w:rPr>
                <w:rFonts w:cs="Simplified Arabic"/>
                <w:b/>
                <w:bCs/>
                <w:sz w:val="28"/>
                <w:szCs w:val="28"/>
                <w:rtl/>
              </w:rPr>
              <w:t>سنناقش تعريف التكامل، وتقنيات حل التكاملات، مع التطبيقات.</w:t>
            </w:r>
          </w:p>
        </w:tc>
      </w:tr>
      <w:tr w:rsidR="00713BA7" w:rsidRPr="00384B08" w14:paraId="0FFD7103" w14:textId="77777777" w:rsidTr="00713BA7">
        <w:tc>
          <w:tcPr>
            <w:tcW w:w="2094" w:type="dxa"/>
          </w:tcPr>
          <w:p w14:paraId="56DDB071" w14:textId="5689FC09" w:rsidR="00713BA7" w:rsidRPr="00384B08" w:rsidRDefault="00713BA7" w:rsidP="00713BA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</w:tc>
        <w:tc>
          <w:tcPr>
            <w:tcW w:w="6428" w:type="dxa"/>
            <w:gridSpan w:val="5"/>
          </w:tcPr>
          <w:p w14:paraId="2A9C5351" w14:textId="77777777" w:rsidR="00713BA7" w:rsidRPr="009E04EA" w:rsidRDefault="00713BA7" w:rsidP="00713BA7">
            <w:pPr>
              <w:bidi w:val="0"/>
              <w:ind w:left="162"/>
              <w:rPr>
                <w:rFonts w:ascii="Book Antiqua" w:hAnsi="Book Antiqua" w:cs="Simplified Arabic"/>
                <w:sz w:val="28"/>
                <w:szCs w:val="28"/>
                <w:lang w:bidi="ar-IQ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1-Calculus with analytic Geometry , Thomas and Finney , </w:t>
            </w:r>
            <w:r>
              <w:rPr>
                <w:rFonts w:ascii="Book Antiqua" w:hAnsi="Book Antiqua" w:cs="Simplified Arabic"/>
                <w:sz w:val="28"/>
                <w:szCs w:val="28"/>
                <w:lang w:bidi="ar-IQ"/>
              </w:rPr>
              <w:t xml:space="preserve">ADDISON – WESLEY PUBLISHING COMPANY </w:t>
            </w:r>
          </w:p>
          <w:p w14:paraId="11C6BAEA" w14:textId="4A3516ED" w:rsidR="00713BA7" w:rsidRPr="00384B08" w:rsidRDefault="00713BA7" w:rsidP="00713BA7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Book Antiqua" w:hAnsi="Book Antiqua" w:cs="Simplified Arabic"/>
                <w:sz w:val="28"/>
                <w:szCs w:val="28"/>
                <w:lang w:bidi="ar-IQ"/>
              </w:rPr>
              <w:t>2-</w:t>
            </w:r>
            <w:r>
              <w:rPr>
                <w:rFonts w:ascii="Book Antiqua" w:hAnsi="Book Antiqua" w:cs="Simplified Arabic" w:hint="cs"/>
                <w:sz w:val="28"/>
                <w:szCs w:val="28"/>
                <w:rtl/>
                <w:lang w:bidi="ar-IQ"/>
              </w:rPr>
              <w:t xml:space="preserve">التفاضل والتكامل . د علي عزيز علي , وزاره التعليم العالي والبحث العلمي </w:t>
            </w:r>
            <w:r>
              <w:rPr>
                <w:rFonts w:ascii="Book Antiqua" w:hAnsi="Book Antiqua" w:cs="Simplified Arabic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Book Antiqua" w:hAnsi="Book Antiqua" w:cs="Simplified Arabic" w:hint="cs"/>
                <w:sz w:val="28"/>
                <w:szCs w:val="28"/>
                <w:rtl/>
                <w:lang w:bidi="ar-IQ"/>
              </w:rPr>
              <w:t xml:space="preserve"> طبعة الثانيه1982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</w:p>
        </w:tc>
      </w:tr>
      <w:tr w:rsidR="00713BA7" w:rsidRPr="00384B08" w14:paraId="3D15A85B" w14:textId="77777777" w:rsidTr="00713BA7">
        <w:trPr>
          <w:trHeight w:val="576"/>
        </w:trPr>
        <w:tc>
          <w:tcPr>
            <w:tcW w:w="2094" w:type="dxa"/>
          </w:tcPr>
          <w:p w14:paraId="396BB3CD" w14:textId="0696CFE5" w:rsidR="00713BA7" w:rsidRPr="00384B08" w:rsidRDefault="00713BA7" w:rsidP="00713BA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</w:tc>
        <w:tc>
          <w:tcPr>
            <w:tcW w:w="6428" w:type="dxa"/>
            <w:gridSpan w:val="5"/>
          </w:tcPr>
          <w:p w14:paraId="71BD6D64" w14:textId="77777777" w:rsidR="00713BA7" w:rsidRPr="00B5455F" w:rsidRDefault="00713BA7" w:rsidP="00605235">
            <w:pPr>
              <w:bidi w:val="0"/>
              <w:rPr>
                <w:rFonts w:ascii="Book Antiqua" w:hAnsi="Book Antiqua" w:cs="Simplified Arabic"/>
              </w:rPr>
            </w:pPr>
            <w:r w:rsidRPr="00B5455F">
              <w:rPr>
                <w:rFonts w:ascii="Book Antiqua" w:hAnsi="Book Antiqua" w:cs="Simplified Arabic"/>
              </w:rPr>
              <w:t xml:space="preserve">1-Calculus with analytic  Geometry , E.W. </w:t>
            </w:r>
            <w:proofErr w:type="spellStart"/>
            <w:r w:rsidRPr="00B5455F">
              <w:rPr>
                <w:rFonts w:ascii="Book Antiqua" w:hAnsi="Book Antiqua" w:cs="Simplified Arabic"/>
              </w:rPr>
              <w:t>Swokowski</w:t>
            </w:r>
            <w:proofErr w:type="spellEnd"/>
            <w:r w:rsidRPr="00B5455F">
              <w:rPr>
                <w:rFonts w:ascii="Book Antiqua" w:hAnsi="Book Antiqua" w:cs="Simplified Arabic"/>
              </w:rPr>
              <w:t xml:space="preserve"> , PWS.KENT PUBLISHING .</w:t>
            </w:r>
          </w:p>
          <w:p w14:paraId="02F2F109" w14:textId="0B1A99BB" w:rsidR="00713BA7" w:rsidRPr="006C5ABE" w:rsidRDefault="00713BA7" w:rsidP="00605235">
            <w:pPr>
              <w:bidi w:val="0"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B5455F">
              <w:rPr>
                <w:rFonts w:ascii="Book Antiqua" w:hAnsi="Book Antiqua" w:cs="Simplified Arabic"/>
              </w:rPr>
              <w:t xml:space="preserve">2-Calculus , STANLEYI. GPOSSMAN ACADEMIC Press , New </w:t>
            </w:r>
            <w:proofErr w:type="spellStart"/>
            <w:r w:rsidRPr="00B5455F">
              <w:rPr>
                <w:rFonts w:ascii="Book Antiqua" w:hAnsi="Book Antiqua" w:cs="Simplified Arabic"/>
              </w:rPr>
              <w:t>york</w:t>
            </w:r>
            <w:proofErr w:type="spellEnd"/>
            <w:r w:rsidRPr="00B5455F">
              <w:rPr>
                <w:rFonts w:ascii="Book Antiqua" w:hAnsi="Book Antiqua" w:cs="Simplified Arabic"/>
              </w:rPr>
              <w:t xml:space="preserve"> </w:t>
            </w:r>
          </w:p>
        </w:tc>
      </w:tr>
      <w:tr w:rsidR="009B218A" w:rsidRPr="00384B08" w14:paraId="308EC7B7" w14:textId="77777777" w:rsidTr="00713BA7">
        <w:trPr>
          <w:trHeight w:val="654"/>
        </w:trPr>
        <w:tc>
          <w:tcPr>
            <w:tcW w:w="2094" w:type="dxa"/>
            <w:vMerge w:val="restart"/>
          </w:tcPr>
          <w:p w14:paraId="2E70068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260" w:type="dxa"/>
          </w:tcPr>
          <w:p w14:paraId="1AB7042C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258" w:type="dxa"/>
          </w:tcPr>
          <w:p w14:paraId="7A27CD05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340" w:type="dxa"/>
          </w:tcPr>
          <w:p w14:paraId="63F12C21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283" w:type="dxa"/>
          </w:tcPr>
          <w:p w14:paraId="3636DCCF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287" w:type="dxa"/>
          </w:tcPr>
          <w:p w14:paraId="71C1BD79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9B218A" w:rsidRPr="00384B08" w14:paraId="0D687CAB" w14:textId="77777777" w:rsidTr="00713BA7">
        <w:tc>
          <w:tcPr>
            <w:tcW w:w="2094" w:type="dxa"/>
            <w:vMerge/>
          </w:tcPr>
          <w:p w14:paraId="70907B9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1E22DF6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258" w:type="dxa"/>
          </w:tcPr>
          <w:p w14:paraId="0D0A3BF8" w14:textId="77777777" w:rsidR="009B218A" w:rsidRPr="00384B08" w:rsidRDefault="009B218A" w:rsidP="003747A4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AB4779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283" w:type="dxa"/>
          </w:tcPr>
          <w:p w14:paraId="31E1D782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287" w:type="dxa"/>
          </w:tcPr>
          <w:p w14:paraId="401554F1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9B218A" w:rsidRPr="00384B08" w14:paraId="6F02E5C5" w14:textId="77777777" w:rsidTr="00713BA7">
        <w:tc>
          <w:tcPr>
            <w:tcW w:w="2094" w:type="dxa"/>
          </w:tcPr>
          <w:p w14:paraId="563F4A88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551B182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8" w:type="dxa"/>
            <w:gridSpan w:val="5"/>
          </w:tcPr>
          <w:p w14:paraId="0B7A545B" w14:textId="62B249DF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5D35B80B" w14:textId="6853C483" w:rsidR="009B218A" w:rsidRDefault="00000000" w:rsidP="009B218A">
      <w:pPr>
        <w:rPr>
          <w:rtl/>
        </w:rPr>
      </w:pPr>
      <w:r>
        <w:rPr>
          <w:noProof/>
          <w:rtl/>
        </w:rPr>
        <w:lastRenderedPageBreak/>
        <w:pict w14:anchorId="4B08511E">
          <v:shape id="_x0000_s1028" type="#_x0000_t202" style="position:absolute;left:0;text-align:left;margin-left:261pt;margin-top:-32pt;width:189pt;height:101.1pt;z-index:251659776;mso-position-horizontal-relative:text;mso-position-vertical-relative:text" stroked="f">
            <v:textbox style="mso-next-textbox:#_x0000_s1028">
              <w:txbxContent>
                <w:p w14:paraId="4AF0C3DF" w14:textId="77777777" w:rsidR="009B218A" w:rsidRPr="004A7D3C" w:rsidRDefault="009B218A" w:rsidP="009B218A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119715B6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C289678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5A1F664E" w14:textId="77777777" w:rsidR="009B218A" w:rsidRDefault="009B218A" w:rsidP="00BA5AAE">
                  <w:pPr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1A4A55E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lang w:bidi="ar-IQ"/>
                    </w:rPr>
                  </w:pPr>
                </w:p>
                <w:p w14:paraId="2468B143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F650DF6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BA5AAE">
        <w:rPr>
          <w:noProof/>
        </w:rPr>
        <w:drawing>
          <wp:anchor distT="36576" distB="36576" distL="36576" distR="36576" simplePos="0" relativeHeight="251656704" behindDoc="0" locked="0" layoutInCell="1" allowOverlap="1" wp14:anchorId="06D6E21E" wp14:editId="3982EF52">
            <wp:simplePos x="0" y="0"/>
            <wp:positionH relativeFrom="column">
              <wp:posOffset>182880</wp:posOffset>
            </wp:positionH>
            <wp:positionV relativeFrom="paragraph">
              <wp:posOffset>-308610</wp:posOffset>
            </wp:positionV>
            <wp:extent cx="1158875" cy="923290"/>
            <wp:effectExtent l="0" t="0" r="0" b="0"/>
            <wp:wrapNone/>
            <wp:docPr id="443377905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459D0384">
          <v:shape id="_x0000_s1029" type="#_x0000_t202" style="position:absolute;left:0;text-align:left;margin-left:-61.7pt;margin-top:-42.4pt;width:205.6pt;height:135.2pt;z-index:251660800;mso-position-horizontal-relative:text;mso-position-vertical-relative:text" stroked="f">
            <v:textbox style="mso-next-textbox:#_x0000_s1029">
              <w:txbxContent>
                <w:p w14:paraId="3256E829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4B154D07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0B38E11C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2020A14D" w14:textId="69C5FD68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713BA7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الاولى</w:t>
                  </w:r>
                </w:p>
                <w:p w14:paraId="1ED8CE4F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مالك سعد عبدالحسن</w:t>
                  </w:r>
                </w:p>
                <w:p w14:paraId="7E6F5D2D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أستاذ</w:t>
                  </w:r>
                </w:p>
                <w:p w14:paraId="11567532" w14:textId="77777777" w:rsidR="002B7622" w:rsidRPr="004A7D3C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5BFA5FE4" w14:textId="374D36D0" w:rsidR="009B218A" w:rsidRPr="002B7622" w:rsidRDefault="002B7622" w:rsidP="002B7622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BA5AAE">
        <w:rPr>
          <w:noProof/>
        </w:rPr>
        <w:drawing>
          <wp:anchor distT="36576" distB="36576" distL="36576" distR="36576" simplePos="0" relativeHeight="251654656" behindDoc="0" locked="0" layoutInCell="1" allowOverlap="1" wp14:anchorId="191CBD59" wp14:editId="49245CEE">
            <wp:simplePos x="0" y="0"/>
            <wp:positionH relativeFrom="column">
              <wp:posOffset>2209165</wp:posOffset>
            </wp:positionH>
            <wp:positionV relativeFrom="paragraph">
              <wp:posOffset>-2590165</wp:posOffset>
            </wp:positionV>
            <wp:extent cx="1158875" cy="923925"/>
            <wp:effectExtent l="0" t="0" r="0" b="0"/>
            <wp:wrapNone/>
            <wp:docPr id="7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E25309" w14:textId="7E5E6819" w:rsidR="009B218A" w:rsidRDefault="009B218A" w:rsidP="009B218A">
      <w:pPr>
        <w:jc w:val="center"/>
        <w:rPr>
          <w:rtl/>
        </w:rPr>
      </w:pPr>
    </w:p>
    <w:p w14:paraId="359886B1" w14:textId="77B0CFAE" w:rsidR="009B218A" w:rsidRDefault="009B218A" w:rsidP="009B218A">
      <w:pPr>
        <w:jc w:val="center"/>
        <w:rPr>
          <w:rtl/>
        </w:rPr>
      </w:pPr>
    </w:p>
    <w:p w14:paraId="3774090C" w14:textId="27B1E88F" w:rsidR="009B218A" w:rsidRDefault="009B218A" w:rsidP="009B218A">
      <w:pPr>
        <w:jc w:val="center"/>
        <w:rPr>
          <w:rtl/>
        </w:rPr>
      </w:pPr>
    </w:p>
    <w:p w14:paraId="798BD58A" w14:textId="59A7A5C0" w:rsidR="009B218A" w:rsidRDefault="009B218A" w:rsidP="009B218A">
      <w:pPr>
        <w:jc w:val="center"/>
        <w:rPr>
          <w:rtl/>
        </w:rPr>
      </w:pPr>
    </w:p>
    <w:p w14:paraId="048C1A94" w14:textId="1FFC7128" w:rsidR="009B218A" w:rsidRDefault="009B218A" w:rsidP="009B218A">
      <w:pPr>
        <w:jc w:val="center"/>
        <w:rPr>
          <w:rtl/>
        </w:rPr>
      </w:pPr>
    </w:p>
    <w:p w14:paraId="0DE45498" w14:textId="0A43F898" w:rsidR="009B218A" w:rsidRDefault="009B218A" w:rsidP="009B218A">
      <w:pPr>
        <w:jc w:val="center"/>
        <w:rPr>
          <w:rtl/>
        </w:rPr>
      </w:pPr>
    </w:p>
    <w:p w14:paraId="0B8E00DF" w14:textId="4184A9E0" w:rsidR="009B218A" w:rsidRDefault="009B218A" w:rsidP="009B218A">
      <w:pPr>
        <w:jc w:val="center"/>
        <w:rPr>
          <w:rtl/>
        </w:rPr>
      </w:pPr>
    </w:p>
    <w:p w14:paraId="61C42095" w14:textId="77777777" w:rsidR="009B218A" w:rsidRDefault="009B218A" w:rsidP="009B218A">
      <w:pPr>
        <w:jc w:val="center"/>
        <w:rPr>
          <w:rtl/>
        </w:rPr>
      </w:pPr>
    </w:p>
    <w:p w14:paraId="3C22EF76" w14:textId="00944E7F" w:rsidR="009B218A" w:rsidRDefault="009B218A" w:rsidP="009B218A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</w:t>
      </w: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1531"/>
        <w:gridCol w:w="2834"/>
        <w:gridCol w:w="1564"/>
        <w:gridCol w:w="1701"/>
      </w:tblGrid>
      <w:tr w:rsidR="009B218A" w:rsidRPr="00384B08" w14:paraId="4AB98B60" w14:textId="77777777" w:rsidTr="00B6345E">
        <w:trPr>
          <w:cantSplit/>
          <w:trHeight w:val="1008"/>
        </w:trPr>
        <w:tc>
          <w:tcPr>
            <w:tcW w:w="892" w:type="dxa"/>
            <w:textDirection w:val="btLr"/>
          </w:tcPr>
          <w:p w14:paraId="23495AF6" w14:textId="77777777" w:rsidR="009B218A" w:rsidRPr="00384B08" w:rsidRDefault="009B218A" w:rsidP="003747A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03341B8" w14:textId="77777777" w:rsidR="009B218A" w:rsidRPr="00384B08" w:rsidRDefault="009B218A" w:rsidP="003747A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531" w:type="dxa"/>
          </w:tcPr>
          <w:p w14:paraId="596D0C14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834" w:type="dxa"/>
          </w:tcPr>
          <w:p w14:paraId="47754C1C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564" w:type="dxa"/>
          </w:tcPr>
          <w:p w14:paraId="79F596C6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701" w:type="dxa"/>
          </w:tcPr>
          <w:p w14:paraId="5DA62A81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681986" w:rsidRPr="00384B08" w14:paraId="49E080CF" w14:textId="77777777" w:rsidTr="00E11F5B">
        <w:tc>
          <w:tcPr>
            <w:tcW w:w="892" w:type="dxa"/>
          </w:tcPr>
          <w:p w14:paraId="4B24CD06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531" w:type="dxa"/>
          </w:tcPr>
          <w:p w14:paraId="5DDA2F47" w14:textId="025370A3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9/3/2025</w:t>
            </w:r>
          </w:p>
        </w:tc>
        <w:tc>
          <w:tcPr>
            <w:tcW w:w="2834" w:type="dxa"/>
          </w:tcPr>
          <w:p w14:paraId="1654974E" w14:textId="784FF9B7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التكامل، التكامل غير المحدد، النظرية الأساسية لحساب التفاضل والتكامل، التكامل بالتعويض، أمثلة</w:t>
            </w:r>
          </w:p>
        </w:tc>
        <w:tc>
          <w:tcPr>
            <w:tcW w:w="1564" w:type="dxa"/>
          </w:tcPr>
          <w:p w14:paraId="463D3D03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65A8657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05293A18" w14:textId="77777777" w:rsidTr="00E11F5B">
        <w:tc>
          <w:tcPr>
            <w:tcW w:w="892" w:type="dxa"/>
          </w:tcPr>
          <w:p w14:paraId="44BA70CC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531" w:type="dxa"/>
          </w:tcPr>
          <w:p w14:paraId="3F8615A8" w14:textId="7A2C0A3A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16/3/2025</w:t>
            </w:r>
          </w:p>
        </w:tc>
        <w:tc>
          <w:tcPr>
            <w:tcW w:w="2834" w:type="dxa"/>
          </w:tcPr>
          <w:p w14:paraId="15F995D1" w14:textId="2DD24F50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تكامل الدوال الأسية واللوغاريتمية، أمثلة مختلفة مع الواجب المنزلي.</w:t>
            </w:r>
          </w:p>
        </w:tc>
        <w:tc>
          <w:tcPr>
            <w:tcW w:w="1564" w:type="dxa"/>
          </w:tcPr>
          <w:p w14:paraId="22F526DA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1E04E51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279B35FE" w14:textId="77777777" w:rsidTr="00E11F5B">
        <w:tc>
          <w:tcPr>
            <w:tcW w:w="892" w:type="dxa"/>
          </w:tcPr>
          <w:p w14:paraId="19A654D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531" w:type="dxa"/>
          </w:tcPr>
          <w:p w14:paraId="1D112601" w14:textId="0F851E25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23/3/2025</w:t>
            </w:r>
          </w:p>
        </w:tc>
        <w:tc>
          <w:tcPr>
            <w:tcW w:w="2834" w:type="dxa"/>
          </w:tcPr>
          <w:p w14:paraId="35EBB7CD" w14:textId="164E6DEF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 xml:space="preserve">تكامل الدوال المثلثية مع </w:t>
            </w:r>
            <w:proofErr w:type="spellStart"/>
            <w:r w:rsidRPr="00B6345E">
              <w:rPr>
                <w:rtl/>
              </w:rPr>
              <w:t>معكوسها</w:t>
            </w:r>
            <w:proofErr w:type="spellEnd"/>
          </w:p>
        </w:tc>
        <w:tc>
          <w:tcPr>
            <w:tcW w:w="1564" w:type="dxa"/>
          </w:tcPr>
          <w:p w14:paraId="2EF6F93B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3C42A6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3A3511EB" w14:textId="77777777" w:rsidTr="00E11F5B">
        <w:tc>
          <w:tcPr>
            <w:tcW w:w="892" w:type="dxa"/>
          </w:tcPr>
          <w:p w14:paraId="087307D3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531" w:type="dxa"/>
          </w:tcPr>
          <w:p w14:paraId="3FFFE61F" w14:textId="7E224360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30/3/2025</w:t>
            </w:r>
          </w:p>
        </w:tc>
        <w:tc>
          <w:tcPr>
            <w:tcW w:w="2834" w:type="dxa"/>
          </w:tcPr>
          <w:p w14:paraId="572BFD24" w14:textId="0FBFA354" w:rsidR="00681986" w:rsidRPr="00B6345E" w:rsidRDefault="00B6345E" w:rsidP="00B6345E">
            <w:pPr>
              <w:jc w:val="both"/>
            </w:pPr>
            <w:r w:rsidRPr="00B6345E">
              <w:rPr>
                <w:rtl/>
              </w:rPr>
              <w:t xml:space="preserve">تكامل الدوال </w:t>
            </w:r>
            <w:proofErr w:type="spellStart"/>
            <w:r w:rsidRPr="00B6345E">
              <w:rPr>
                <w:rtl/>
              </w:rPr>
              <w:t>الزائدية</w:t>
            </w:r>
            <w:proofErr w:type="spellEnd"/>
            <w:r w:rsidRPr="00B6345E">
              <w:rPr>
                <w:rtl/>
              </w:rPr>
              <w:t xml:space="preserve"> </w:t>
            </w:r>
            <w:proofErr w:type="spellStart"/>
            <w:r w:rsidRPr="00B6345E">
              <w:rPr>
                <w:rtl/>
              </w:rPr>
              <w:t>ومعكوسها</w:t>
            </w:r>
            <w:proofErr w:type="spellEnd"/>
            <w:r w:rsidRPr="00B6345E">
              <w:rPr>
                <w:rtl/>
              </w:rPr>
              <w:t>، أمثلة</w:t>
            </w:r>
          </w:p>
        </w:tc>
        <w:tc>
          <w:tcPr>
            <w:tcW w:w="1564" w:type="dxa"/>
          </w:tcPr>
          <w:p w14:paraId="4D9B2BAA" w14:textId="77777777" w:rsidR="00681986" w:rsidRPr="00B6345E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4E6ED93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3E25091C" w14:textId="77777777" w:rsidTr="00E11F5B">
        <w:tc>
          <w:tcPr>
            <w:tcW w:w="892" w:type="dxa"/>
          </w:tcPr>
          <w:p w14:paraId="20FD455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531" w:type="dxa"/>
          </w:tcPr>
          <w:p w14:paraId="2F598301" w14:textId="57853DCB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6/4/2025</w:t>
            </w:r>
          </w:p>
        </w:tc>
        <w:tc>
          <w:tcPr>
            <w:tcW w:w="2834" w:type="dxa"/>
          </w:tcPr>
          <w:p w14:paraId="18038EE3" w14:textId="3F81715A" w:rsidR="00681986" w:rsidRPr="00B6345E" w:rsidRDefault="00B6345E" w:rsidP="00B6345E">
            <w:pPr>
              <w:jc w:val="both"/>
            </w:pPr>
            <w:r w:rsidRPr="00B6345E">
              <w:rPr>
                <w:rtl/>
              </w:rPr>
              <w:t>مراجعة الصيغة الأساسية للتكامل في تقنيات التكامل، التكامل بالتجزيء</w:t>
            </w:r>
          </w:p>
        </w:tc>
        <w:tc>
          <w:tcPr>
            <w:tcW w:w="1564" w:type="dxa"/>
          </w:tcPr>
          <w:p w14:paraId="5B8D65EB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A8BBED6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7794604B" w14:textId="77777777" w:rsidTr="00E11F5B">
        <w:tc>
          <w:tcPr>
            <w:tcW w:w="892" w:type="dxa"/>
          </w:tcPr>
          <w:p w14:paraId="2DDB4A32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531" w:type="dxa"/>
          </w:tcPr>
          <w:p w14:paraId="50BA1D88" w14:textId="7F579B4E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13/4/2025</w:t>
            </w:r>
          </w:p>
        </w:tc>
        <w:tc>
          <w:tcPr>
            <w:tcW w:w="2834" w:type="dxa"/>
          </w:tcPr>
          <w:p w14:paraId="0F0BBB2F" w14:textId="24D20C14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تكامل بعض الدوال المثلثية. التكامل باستخدام التعويض المثلثي.</w:t>
            </w:r>
          </w:p>
        </w:tc>
        <w:tc>
          <w:tcPr>
            <w:tcW w:w="1564" w:type="dxa"/>
          </w:tcPr>
          <w:p w14:paraId="5018A63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CAD1891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42B598A7" w14:textId="77777777" w:rsidTr="00E11F5B">
        <w:tc>
          <w:tcPr>
            <w:tcW w:w="892" w:type="dxa"/>
          </w:tcPr>
          <w:p w14:paraId="123F137C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531" w:type="dxa"/>
          </w:tcPr>
          <w:p w14:paraId="18DB47CD" w14:textId="6D232F6D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20/4/2025</w:t>
            </w:r>
          </w:p>
        </w:tc>
        <w:tc>
          <w:tcPr>
            <w:tcW w:w="2834" w:type="dxa"/>
          </w:tcPr>
          <w:p w14:paraId="2F5E4F74" w14:textId="13B4CD55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التكامل باستخدام الكسور الجزئية - العوامل الخطية، التكامل باستخدام الكسور الجزئية - العوامل التربيعية.</w:t>
            </w:r>
          </w:p>
        </w:tc>
        <w:tc>
          <w:tcPr>
            <w:tcW w:w="1564" w:type="dxa"/>
          </w:tcPr>
          <w:p w14:paraId="501ACFA9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F9D5AEA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3B32A0CA" w14:textId="77777777" w:rsidTr="00E11F5B">
        <w:tc>
          <w:tcPr>
            <w:tcW w:w="892" w:type="dxa"/>
          </w:tcPr>
          <w:p w14:paraId="4BAE09BF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531" w:type="dxa"/>
          </w:tcPr>
          <w:p w14:paraId="6EB8BE60" w14:textId="05C52BD9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27/4/2025</w:t>
            </w:r>
          </w:p>
        </w:tc>
        <w:tc>
          <w:tcPr>
            <w:tcW w:w="2834" w:type="dxa"/>
          </w:tcPr>
          <w:p w14:paraId="406C487C" w14:textId="172EE37A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التكامل باستخدام التعويضات الأخرى، تمارين مراجعة لتقنيات التكامل.</w:t>
            </w:r>
          </w:p>
        </w:tc>
        <w:tc>
          <w:tcPr>
            <w:tcW w:w="1564" w:type="dxa"/>
          </w:tcPr>
          <w:p w14:paraId="15258E32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CCCE323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59D3F082" w14:textId="77777777" w:rsidTr="00E11F5B">
        <w:tc>
          <w:tcPr>
            <w:tcW w:w="892" w:type="dxa"/>
          </w:tcPr>
          <w:p w14:paraId="204F2E84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531" w:type="dxa"/>
          </w:tcPr>
          <w:p w14:paraId="18B83C39" w14:textId="5F49B906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4/5/2025</w:t>
            </w:r>
          </w:p>
        </w:tc>
        <w:tc>
          <w:tcPr>
            <w:tcW w:w="2834" w:type="dxa"/>
          </w:tcPr>
          <w:p w14:paraId="6EEB0802" w14:textId="1E5A84E7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مسائل المساحة، تقريبات المساحة، التكامل المحدد (المساحة بين كوريين).</w:t>
            </w:r>
          </w:p>
        </w:tc>
        <w:tc>
          <w:tcPr>
            <w:tcW w:w="1564" w:type="dxa"/>
          </w:tcPr>
          <w:p w14:paraId="499F227F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78FB400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2A5CB8C3" w14:textId="77777777" w:rsidTr="00E11F5B">
        <w:tc>
          <w:tcPr>
            <w:tcW w:w="892" w:type="dxa"/>
          </w:tcPr>
          <w:p w14:paraId="32BE8C43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531" w:type="dxa"/>
          </w:tcPr>
          <w:p w14:paraId="5317A26E" w14:textId="414DF81B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11/5/2025</w:t>
            </w:r>
          </w:p>
        </w:tc>
        <w:tc>
          <w:tcPr>
            <w:tcW w:w="2834" w:type="dxa"/>
          </w:tcPr>
          <w:p w14:paraId="4CBF49BA" w14:textId="7BF816FD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الأحجام</w:t>
            </w:r>
          </w:p>
        </w:tc>
        <w:tc>
          <w:tcPr>
            <w:tcW w:w="1564" w:type="dxa"/>
          </w:tcPr>
          <w:p w14:paraId="617C306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74598BFF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40484614" w14:textId="77777777" w:rsidTr="00E11F5B">
        <w:tc>
          <w:tcPr>
            <w:tcW w:w="892" w:type="dxa"/>
          </w:tcPr>
          <w:p w14:paraId="4228E5E2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531" w:type="dxa"/>
          </w:tcPr>
          <w:p w14:paraId="3607EF29" w14:textId="5103D610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18/5/2025</w:t>
            </w:r>
          </w:p>
        </w:tc>
        <w:tc>
          <w:tcPr>
            <w:tcW w:w="2834" w:type="dxa"/>
          </w:tcPr>
          <w:p w14:paraId="696ECC7D" w14:textId="0C82E746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الأحجام</w:t>
            </w:r>
          </w:p>
        </w:tc>
        <w:tc>
          <w:tcPr>
            <w:tcW w:w="1564" w:type="dxa"/>
          </w:tcPr>
          <w:p w14:paraId="5AA7B40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EB21122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6488FA01" w14:textId="77777777" w:rsidTr="00E11F5B">
        <w:tc>
          <w:tcPr>
            <w:tcW w:w="892" w:type="dxa"/>
          </w:tcPr>
          <w:p w14:paraId="2FB54981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531" w:type="dxa"/>
          </w:tcPr>
          <w:p w14:paraId="58D1A457" w14:textId="4D80C78C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25/5/2025</w:t>
            </w:r>
          </w:p>
        </w:tc>
        <w:tc>
          <w:tcPr>
            <w:tcW w:w="2834" w:type="dxa"/>
          </w:tcPr>
          <w:p w14:paraId="7D9A8C92" w14:textId="294DB828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طول القوس</w:t>
            </w:r>
          </w:p>
        </w:tc>
        <w:tc>
          <w:tcPr>
            <w:tcW w:w="1564" w:type="dxa"/>
          </w:tcPr>
          <w:p w14:paraId="2D0FBD9E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FEA248C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4144DF3E" w14:textId="77777777" w:rsidTr="00E11F5B">
        <w:tc>
          <w:tcPr>
            <w:tcW w:w="892" w:type="dxa"/>
          </w:tcPr>
          <w:p w14:paraId="75EBEED2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531" w:type="dxa"/>
          </w:tcPr>
          <w:p w14:paraId="7735F528" w14:textId="62C59E21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1/6/2025</w:t>
            </w:r>
          </w:p>
        </w:tc>
        <w:tc>
          <w:tcPr>
            <w:tcW w:w="2834" w:type="dxa"/>
          </w:tcPr>
          <w:p w14:paraId="6C0AFDEF" w14:textId="1ECBC982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مساحة السطح</w:t>
            </w:r>
          </w:p>
        </w:tc>
        <w:tc>
          <w:tcPr>
            <w:tcW w:w="1564" w:type="dxa"/>
          </w:tcPr>
          <w:p w14:paraId="7CBCA425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BF2160D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67B53DD8" w14:textId="77777777" w:rsidTr="00E11F5B">
        <w:tc>
          <w:tcPr>
            <w:tcW w:w="892" w:type="dxa"/>
          </w:tcPr>
          <w:p w14:paraId="0A35245E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531" w:type="dxa"/>
          </w:tcPr>
          <w:p w14:paraId="33C0F1A2" w14:textId="69CDE119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9/3/2025</w:t>
            </w:r>
          </w:p>
        </w:tc>
        <w:tc>
          <w:tcPr>
            <w:tcW w:w="2834" w:type="dxa"/>
          </w:tcPr>
          <w:p w14:paraId="0C029245" w14:textId="6D6120FA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تطبيقات أخرى</w:t>
            </w:r>
          </w:p>
        </w:tc>
        <w:tc>
          <w:tcPr>
            <w:tcW w:w="1564" w:type="dxa"/>
          </w:tcPr>
          <w:p w14:paraId="59B2204E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18E35DE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  <w:tr w:rsidR="00681986" w:rsidRPr="00384B08" w14:paraId="70F14FFD" w14:textId="77777777" w:rsidTr="00E11F5B">
        <w:tc>
          <w:tcPr>
            <w:tcW w:w="892" w:type="dxa"/>
          </w:tcPr>
          <w:p w14:paraId="2F126A27" w14:textId="1A37BA63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531" w:type="dxa"/>
          </w:tcPr>
          <w:p w14:paraId="707F161C" w14:textId="5C5E18CB" w:rsidR="00681986" w:rsidRPr="00384B08" w:rsidRDefault="00681986" w:rsidP="00681986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16/3/2025</w:t>
            </w:r>
          </w:p>
        </w:tc>
        <w:tc>
          <w:tcPr>
            <w:tcW w:w="2834" w:type="dxa"/>
          </w:tcPr>
          <w:p w14:paraId="56801600" w14:textId="51C3FAD8" w:rsidR="00681986" w:rsidRPr="00B6345E" w:rsidRDefault="00B6345E" w:rsidP="00B6345E">
            <w:pPr>
              <w:jc w:val="both"/>
              <w:rPr>
                <w:rtl/>
              </w:rPr>
            </w:pPr>
            <w:r w:rsidRPr="00B6345E">
              <w:rPr>
                <w:rtl/>
              </w:rPr>
              <w:t>الإحداثيات القطبية</w:t>
            </w:r>
          </w:p>
        </w:tc>
        <w:tc>
          <w:tcPr>
            <w:tcW w:w="1564" w:type="dxa"/>
          </w:tcPr>
          <w:p w14:paraId="0AD8D226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B02AE9B" w14:textId="77777777" w:rsidR="00681986" w:rsidRPr="00384B08" w:rsidRDefault="00681986" w:rsidP="00681986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E9157AC" w14:textId="77777777" w:rsidR="009B218A" w:rsidRDefault="009B218A" w:rsidP="009B218A">
      <w:pPr>
        <w:rPr>
          <w:b/>
          <w:bCs/>
          <w:rtl/>
          <w:lang w:bidi="ar-IQ"/>
        </w:rPr>
      </w:pPr>
    </w:p>
    <w:p w14:paraId="28DD5DDE" w14:textId="77777777" w:rsidR="009B218A" w:rsidRDefault="009B218A" w:rsidP="009B218A">
      <w:pPr>
        <w:rPr>
          <w:b/>
          <w:bCs/>
        </w:rPr>
      </w:pPr>
    </w:p>
    <w:p w14:paraId="4F66D534" w14:textId="77777777" w:rsidR="009B218A" w:rsidRDefault="009B218A" w:rsidP="009B218A">
      <w:pPr>
        <w:rPr>
          <w:b/>
          <w:bCs/>
        </w:rPr>
      </w:pPr>
    </w:p>
    <w:p w14:paraId="370E17A3" w14:textId="77777777" w:rsidR="009B218A" w:rsidRDefault="009B218A" w:rsidP="009B218A">
      <w:pPr>
        <w:rPr>
          <w:b/>
          <w:bCs/>
        </w:rPr>
      </w:pPr>
    </w:p>
    <w:p w14:paraId="32ADA9B3" w14:textId="77777777" w:rsidR="009B218A" w:rsidRDefault="009B218A" w:rsidP="009B218A">
      <w:pPr>
        <w:rPr>
          <w:b/>
          <w:bCs/>
        </w:rPr>
      </w:pPr>
    </w:p>
    <w:p w14:paraId="6F4D50B6" w14:textId="442D3F85" w:rsidR="008535C7" w:rsidRPr="00B6345E" w:rsidRDefault="009B218A" w:rsidP="00B6345E">
      <w:pPr>
        <w:rPr>
          <w:b/>
          <w:bCs/>
          <w:lang w:bidi="ar-IQ"/>
        </w:rPr>
      </w:pPr>
      <w:r>
        <w:rPr>
          <w:rFonts w:hint="cs"/>
          <w:b/>
          <w:bCs/>
          <w:rtl/>
        </w:rPr>
        <w:tab/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sectPr w:rsidR="008535C7" w:rsidRPr="00B6345E" w:rsidSect="00AC46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53889"/>
    <w:multiLevelType w:val="multilevel"/>
    <w:tmpl w:val="5CA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55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18A"/>
    <w:rsid w:val="000F5DF8"/>
    <w:rsid w:val="002B7622"/>
    <w:rsid w:val="002C1B00"/>
    <w:rsid w:val="00605235"/>
    <w:rsid w:val="00681986"/>
    <w:rsid w:val="00713BA7"/>
    <w:rsid w:val="008535C7"/>
    <w:rsid w:val="00903307"/>
    <w:rsid w:val="009B218A"/>
    <w:rsid w:val="00A50C1D"/>
    <w:rsid w:val="00AC468F"/>
    <w:rsid w:val="00B5455F"/>
    <w:rsid w:val="00B6345E"/>
    <w:rsid w:val="00BA5AAE"/>
    <w:rsid w:val="00DD1E78"/>
    <w:rsid w:val="00E43DB3"/>
    <w:rsid w:val="00E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BEF4CBE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62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76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7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ik@mu.edu.i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Fahad Nife</cp:lastModifiedBy>
  <cp:revision>13</cp:revision>
  <dcterms:created xsi:type="dcterms:W3CDTF">2019-03-05T06:48:00Z</dcterms:created>
  <dcterms:modified xsi:type="dcterms:W3CDTF">2025-04-12T16:20:00Z</dcterms:modified>
</cp:coreProperties>
</file>