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6BC" w:rsidRPr="005C7188" w:rsidRDefault="006706BC" w:rsidP="006706BC">
      <w:pPr>
        <w:tabs>
          <w:tab w:val="left" w:pos="4412"/>
        </w:tabs>
        <w:rPr>
          <w:rtl/>
          <w:lang w:bidi="ar-IQ"/>
        </w:rPr>
      </w:pPr>
    </w:p>
    <w:p w:rsidR="006706BC" w:rsidRDefault="00D105CA" w:rsidP="006706BC">
      <w:pPr>
        <w:jc w:val="center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2.55pt;margin-top:3pt;width:178.5pt;height:109.7pt;z-index:251661312" stroked="f">
            <v:textbox style="mso-next-textbox:#_x0000_s1029">
              <w:txbxContent>
                <w:p w:rsidR="006706BC" w:rsidRPr="00802A1E" w:rsidRDefault="006706BC" w:rsidP="006706BC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:rsidR="006706BC" w:rsidRPr="00802A1E" w:rsidRDefault="006706BC" w:rsidP="006706BC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The Ministry of Higher Education</w:t>
                  </w:r>
                </w:p>
                <w:p w:rsidR="006706BC" w:rsidRPr="00802A1E" w:rsidRDefault="006706BC" w:rsidP="006706BC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&amp; Scientific Research</w:t>
                  </w:r>
                </w:p>
                <w:p w:rsidR="006706BC" w:rsidRPr="00802A1E" w:rsidRDefault="006706BC" w:rsidP="006706BC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</w:p>
                <w:p w:rsidR="006706BC" w:rsidRDefault="006706BC" w:rsidP="006706BC"/>
              </w:txbxContent>
            </v:textbox>
            <w10:wrap type="square"/>
          </v:shape>
        </w:pict>
      </w:r>
      <w:r>
        <w:rPr>
          <w:noProof/>
          <w:rtl/>
        </w:rPr>
        <w:pict>
          <v:shape id="_x0000_s1028" type="#_x0000_t202" style="position:absolute;left:0;text-align:left;margin-left:320.25pt;margin-top:0;width:207.95pt;height:133.7pt;z-index:251660288" stroked="f">
            <v:textbox style="mso-next-textbox:#_x0000_s1028">
              <w:txbxContent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Al-Muthanna 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Science 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Physics 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First  </w:t>
                  </w:r>
                </w:p>
                <w:p w:rsidR="006706BC" w:rsidRPr="00131628" w:rsidRDefault="006706BC" w:rsidP="00D105CA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D105CA">
                    <w:rPr>
                      <w:rFonts w:cs="Mudir MT"/>
                      <w:b/>
                      <w:bCs/>
                      <w:noProof/>
                      <w:lang w:bidi="ar-IQ"/>
                    </w:rPr>
                    <w:t>Oday salman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T</w:t>
                  </w:r>
                  <w:r w:rsidRPr="00D91756">
                    <w:rPr>
                      <w:rFonts w:cs="Mudir MT"/>
                      <w:b/>
                      <w:bCs/>
                      <w:noProof/>
                      <w:lang w:bidi="ar-IQ"/>
                    </w:rPr>
                    <w:t>eacher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Doctorate</w:t>
                  </w:r>
                </w:p>
                <w:p w:rsidR="006706BC" w:rsidRPr="007E12BF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College of Science </w:t>
                  </w:r>
                </w:p>
              </w:txbxContent>
            </v:textbox>
            <w10:wrap type="square"/>
          </v:shape>
        </w:pict>
      </w:r>
      <w:r w:rsidR="006706BC">
        <w:rPr>
          <w:noProof/>
        </w:rPr>
        <w:drawing>
          <wp:inline distT="0" distB="0" distL="0" distR="0">
            <wp:extent cx="1320800" cy="13843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173" r="18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8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6BC" w:rsidRDefault="006706BC" w:rsidP="006706BC">
      <w:pPr>
        <w:jc w:val="center"/>
        <w:rPr>
          <w:rtl/>
          <w:lang w:bidi="ar-IQ"/>
        </w:rPr>
      </w:pPr>
    </w:p>
    <w:p w:rsidR="006706BC" w:rsidRDefault="00D105CA" w:rsidP="006706BC">
      <w:pPr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  <w:rtl/>
        </w:rPr>
        <w:pict>
          <v:shape id="_x0000_s1033" type="#_x0000_t202" style="position:absolute;left:0;text-align:left;margin-left:33pt;margin-top:8.45pt;width:30pt;height:22.5pt;z-index:251665408">
            <v:textbox style="mso-next-textbox:#_x0000_s1033">
              <w:txbxContent>
                <w:p w:rsidR="006706BC" w:rsidRDefault="006706BC" w:rsidP="006706BC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:rsidR="006706BC" w:rsidRDefault="006706BC" w:rsidP="006706BC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 xml:space="preserve">Teaching plan for the semester form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6706BC" w:rsidRPr="00693F7B" w:rsidRDefault="00D105CA" w:rsidP="002A1814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Oday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salman</w:t>
            </w:r>
            <w:proofErr w:type="spellEnd"/>
          </w:p>
        </w:tc>
      </w:tr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proofErr w:type="spellStart"/>
            <w:r w:rsidRPr="00693F7B">
              <w:rPr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6706BC" w:rsidRPr="00693F7B" w:rsidRDefault="006706BC" w:rsidP="002A1814">
            <w:pPr>
              <w:jc w:val="center"/>
              <w:rPr>
                <w:b/>
                <w:bCs/>
                <w:color w:val="0070C0"/>
                <w:sz w:val="28"/>
                <w:szCs w:val="28"/>
                <w:u w:val="single"/>
              </w:rPr>
            </w:pPr>
          </w:p>
        </w:tc>
      </w:tr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6706BC" w:rsidRPr="00693F7B" w:rsidRDefault="006706BC" w:rsidP="002A1814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E118A">
              <w:rPr>
                <w:b/>
                <w:bCs/>
                <w:sz w:val="28"/>
                <w:szCs w:val="28"/>
              </w:rPr>
              <w:t xml:space="preserve">Professional safety </w:t>
            </w:r>
          </w:p>
        </w:tc>
      </w:tr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6706BC" w:rsidRPr="00693F7B" w:rsidRDefault="006706BC" w:rsidP="002A1814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 xml:space="preserve">First  </w:t>
            </w:r>
            <w:r>
              <w:rPr>
                <w:b/>
                <w:bCs/>
                <w:sz w:val="28"/>
                <w:szCs w:val="28"/>
              </w:rPr>
              <w:t>Semester</w:t>
            </w:r>
          </w:p>
        </w:tc>
      </w:tr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Objective</w:t>
            </w:r>
          </w:p>
        </w:tc>
        <w:tc>
          <w:tcPr>
            <w:tcW w:w="7828" w:type="dxa"/>
            <w:gridSpan w:val="5"/>
            <w:vAlign w:val="center"/>
          </w:tcPr>
          <w:p w:rsidR="006706BC" w:rsidRPr="00693F7B" w:rsidRDefault="006706BC" w:rsidP="002A1814">
            <w:pPr>
              <w:bidi w:val="0"/>
              <w:jc w:val="center"/>
              <w:rPr>
                <w:b/>
                <w:bCs/>
                <w:color w:val="333399"/>
                <w:sz w:val="20"/>
                <w:szCs w:val="20"/>
                <w:lang w:bidi="ar-IQ"/>
              </w:rPr>
            </w:pPr>
            <w:r w:rsidRPr="00303192">
              <w:rPr>
                <w:b/>
                <w:bCs/>
                <w:sz w:val="28"/>
                <w:szCs w:val="28"/>
              </w:rPr>
              <w:t xml:space="preserve">Identify </w:t>
            </w:r>
            <w:r>
              <w:rPr>
                <w:b/>
                <w:bCs/>
                <w:sz w:val="28"/>
                <w:szCs w:val="28"/>
              </w:rPr>
              <w:t xml:space="preserve"> the S</w:t>
            </w:r>
            <w:r w:rsidRPr="00303192">
              <w:rPr>
                <w:b/>
                <w:bCs/>
                <w:sz w:val="28"/>
                <w:szCs w:val="28"/>
              </w:rPr>
              <w:t>afety concepts and how to protect workers</w:t>
            </w:r>
            <w:r>
              <w:rPr>
                <w:b/>
                <w:bCs/>
                <w:sz w:val="28"/>
                <w:szCs w:val="28"/>
              </w:rPr>
              <w:t xml:space="preserve">, and </w:t>
            </w:r>
            <w:r w:rsidRPr="00303192">
              <w:rPr>
                <w:b/>
                <w:bCs/>
                <w:sz w:val="28"/>
                <w:szCs w:val="28"/>
              </w:rPr>
              <w:t>the culture of occupational safety professional</w:t>
            </w:r>
          </w:p>
        </w:tc>
      </w:tr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Description</w:t>
            </w:r>
          </w:p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6706BC" w:rsidRPr="0079059C" w:rsidRDefault="006706BC" w:rsidP="002A1814">
            <w:pPr>
              <w:pStyle w:val="NoSpacing"/>
              <w:bidi w:val="0"/>
              <w:jc w:val="both"/>
            </w:pPr>
            <w:r w:rsidRPr="00303192">
              <w:t>The purpose of the existence of programs for Occupational Safety and Health</w:t>
            </w:r>
            <w:r>
              <w:t xml:space="preserve">, </w:t>
            </w:r>
            <w:r w:rsidRPr="00D5097A">
              <w:t>Evaluation</w:t>
            </w:r>
            <w:r>
              <w:t xml:space="preserve"> of </w:t>
            </w:r>
            <w:r w:rsidRPr="00D5097A">
              <w:t xml:space="preserve"> risks and design appropriate interventions for</w:t>
            </w:r>
            <w:r>
              <w:t xml:space="preserve"> the</w:t>
            </w:r>
            <w:r w:rsidRPr="00D5097A">
              <w:t xml:space="preserve"> risks</w:t>
            </w:r>
            <w:r>
              <w:t xml:space="preserve">, </w:t>
            </w:r>
            <w:r w:rsidRPr="0079059C">
              <w:t>The responsibility of the employers, the of responsibility workers</w:t>
            </w:r>
            <w:r>
              <w:t xml:space="preserve">, </w:t>
            </w:r>
            <w:r w:rsidRPr="0079059C">
              <w:t>The required steps for evaluating risks</w:t>
            </w:r>
            <w:r>
              <w:t xml:space="preserve">, </w:t>
            </w:r>
            <w:r w:rsidRPr="0079059C">
              <w:t>Types of possible hazards in general industry and methods of prevention</w:t>
            </w:r>
            <w:r>
              <w:t xml:space="preserve">, </w:t>
            </w:r>
            <w:r w:rsidRPr="0079059C">
              <w:t>Electricity risks, prevention of electrical accidents</w:t>
            </w:r>
          </w:p>
          <w:p w:rsidR="006706BC" w:rsidRPr="00693F7B" w:rsidRDefault="006706BC" w:rsidP="002A1814">
            <w:pPr>
              <w:pStyle w:val="NoSpacing"/>
              <w:bidi w:val="0"/>
              <w:jc w:val="both"/>
              <w:rPr>
                <w:rtl/>
              </w:rPr>
            </w:pPr>
            <w:r w:rsidRPr="0079059C">
              <w:t>Fire and how to combat them, the reasons of fires</w:t>
            </w:r>
            <w:r>
              <w:t xml:space="preserve">, </w:t>
            </w:r>
            <w:r w:rsidRPr="0079059C">
              <w:t>Types of fires, fire-fighting ways</w:t>
            </w:r>
            <w:r>
              <w:t xml:space="preserve">, </w:t>
            </w:r>
            <w:r w:rsidRPr="0079059C">
              <w:t>Devices and equipment of the fire extinguishing, how to use fire extinguishers</w:t>
            </w:r>
            <w:r>
              <w:t xml:space="preserve">, </w:t>
            </w:r>
            <w:r w:rsidRPr="0079059C">
              <w:t>Safety and security requirements that must be met when preparing the plan for the prevention of fire</w:t>
            </w:r>
            <w:r>
              <w:t xml:space="preserve">, </w:t>
            </w:r>
            <w:r w:rsidRPr="0079059C">
              <w:t>Acoustic power protection program</w:t>
            </w:r>
            <w:r>
              <w:t xml:space="preserve">, </w:t>
            </w:r>
            <w:r w:rsidRPr="0079059C">
              <w:t>The risk of hand tools</w:t>
            </w:r>
            <w:r>
              <w:t xml:space="preserve">, </w:t>
            </w:r>
            <w:r w:rsidRPr="0079059C">
              <w:t>Some of the prevention methods from the possible risks of machinery and equipment</w:t>
            </w:r>
            <w:r>
              <w:t xml:space="preserve">, </w:t>
            </w:r>
            <w:r w:rsidRPr="0079059C">
              <w:t xml:space="preserve">Prevention of personal safety, protective clothing </w:t>
            </w:r>
            <w:r>
              <w:t xml:space="preserve">tasks, </w:t>
            </w:r>
            <w:r w:rsidRPr="0079059C">
              <w:t>Prevention of low temperatures</w:t>
            </w:r>
          </w:p>
        </w:tc>
      </w:tr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6706BC" w:rsidRPr="00693F7B" w:rsidRDefault="006706BC" w:rsidP="002A1814">
            <w:pPr>
              <w:pStyle w:val="NoSpacing"/>
              <w:bidi w:val="0"/>
              <w:rPr>
                <w:b/>
                <w:bCs/>
                <w:color w:val="333399"/>
                <w:sz w:val="20"/>
                <w:szCs w:val="20"/>
                <w:lang w:bidi="ar-IQ"/>
              </w:rPr>
            </w:pPr>
          </w:p>
        </w:tc>
      </w:tr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6706BC" w:rsidRPr="00693F7B" w:rsidRDefault="006706BC" w:rsidP="002A1814">
            <w:pPr>
              <w:bidi w:val="0"/>
              <w:rPr>
                <w:b/>
                <w:bCs/>
                <w:color w:val="333399"/>
                <w:lang w:bidi="ar-IQ"/>
              </w:rPr>
            </w:pPr>
            <w:r w:rsidRPr="006A190F">
              <w:rPr>
                <w:sz w:val="28"/>
                <w:szCs w:val="28"/>
              </w:rPr>
              <w:t>ILO - OSH 2001</w:t>
            </w:r>
          </w:p>
        </w:tc>
      </w:tr>
      <w:tr w:rsidR="006706BC" w:rsidRPr="00384B08" w:rsidTr="002A1814">
        <w:tc>
          <w:tcPr>
            <w:tcW w:w="2662" w:type="dxa"/>
            <w:vMerge w:val="restart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Final Exam</w:t>
            </w:r>
          </w:p>
        </w:tc>
      </w:tr>
      <w:tr w:rsidR="006706BC" w:rsidRPr="00384B08" w:rsidTr="002A1814">
        <w:tc>
          <w:tcPr>
            <w:tcW w:w="2662" w:type="dxa"/>
            <w:vMerge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693F7B">
              <w:rPr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5%</w:t>
            </w:r>
          </w:p>
        </w:tc>
        <w:tc>
          <w:tcPr>
            <w:tcW w:w="1620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5%</w:t>
            </w:r>
          </w:p>
        </w:tc>
        <w:tc>
          <w:tcPr>
            <w:tcW w:w="1348" w:type="dxa"/>
          </w:tcPr>
          <w:p w:rsidR="006706BC" w:rsidRPr="00693F7B" w:rsidRDefault="006706BC" w:rsidP="002A1814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60%</w:t>
            </w:r>
          </w:p>
        </w:tc>
      </w:tr>
      <w:tr w:rsidR="006706BC" w:rsidRPr="00384B08" w:rsidTr="002A1814">
        <w:tc>
          <w:tcPr>
            <w:tcW w:w="2662" w:type="dxa"/>
            <w:vAlign w:val="center"/>
          </w:tcPr>
          <w:p w:rsidR="006706BC" w:rsidRPr="00693F7B" w:rsidRDefault="006706BC" w:rsidP="002A1814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General Notes</w:t>
            </w:r>
          </w:p>
        </w:tc>
        <w:tc>
          <w:tcPr>
            <w:tcW w:w="7828" w:type="dxa"/>
            <w:gridSpan w:val="5"/>
          </w:tcPr>
          <w:p w:rsidR="006706BC" w:rsidRPr="00693F7B" w:rsidRDefault="006706BC" w:rsidP="002A1814">
            <w:pPr>
              <w:bidi w:val="0"/>
              <w:rPr>
                <w:sz w:val="28"/>
                <w:szCs w:val="28"/>
              </w:rPr>
            </w:pPr>
          </w:p>
        </w:tc>
      </w:tr>
    </w:tbl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6706BC" w:rsidP="006706BC"/>
    <w:p w:rsidR="006706BC" w:rsidRDefault="00D105CA" w:rsidP="006706BC">
      <w:pPr>
        <w:rPr>
          <w:rtl/>
        </w:rPr>
      </w:pPr>
      <w:r>
        <w:rPr>
          <w:noProof/>
          <w:rtl/>
        </w:rPr>
        <w:pict>
          <v:shape id="_x0000_s1030" type="#_x0000_t202" style="position:absolute;left:0;text-align:left;margin-left:320.35pt;margin-top:13.2pt;width:204.85pt;height:117pt;z-index:251662336" stroked="f">
            <v:textbox style="mso-next-textbox:#_x0000_s1030">
              <w:txbxContent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Al-Muthanna 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Science 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Physics 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First </w:t>
                  </w:r>
                </w:p>
                <w:p w:rsidR="006706BC" w:rsidRPr="00131628" w:rsidRDefault="006706BC" w:rsidP="00D105CA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D105CA">
                    <w:rPr>
                      <w:rFonts w:cs="Mudir MT"/>
                      <w:b/>
                      <w:bCs/>
                      <w:noProof/>
                      <w:lang w:bidi="ar-IQ"/>
                    </w:rPr>
                    <w:t>Oday salman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T</w:t>
                  </w:r>
                  <w:r w:rsidRPr="00D91756">
                    <w:rPr>
                      <w:rFonts w:cs="Mudir MT"/>
                      <w:b/>
                      <w:bCs/>
                      <w:noProof/>
                      <w:lang w:bidi="ar-IQ"/>
                    </w:rPr>
                    <w:t>eacher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Doctorate</w:t>
                  </w:r>
                </w:p>
                <w:p w:rsidR="006706BC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College of Science </w:t>
                  </w:r>
                </w:p>
                <w:p w:rsidR="006706BC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</w:p>
                <w:p w:rsidR="006706BC" w:rsidRPr="00802A1E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Al-muthanna</w:t>
                  </w:r>
                </w:p>
                <w:p w:rsidR="006706BC" w:rsidRPr="00802A1E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science college</w:t>
                  </w:r>
                </w:p>
                <w:p w:rsidR="006706BC" w:rsidRPr="00802A1E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Physics</w:t>
                  </w:r>
                </w:p>
                <w:p w:rsidR="006706BC" w:rsidRPr="00802A1E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Third class</w:t>
                  </w:r>
                </w:p>
                <w:p w:rsidR="006706BC" w:rsidRPr="00802A1E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Pr="00422D8E">
                    <w:rPr>
                      <w:rFonts w:cs="Mudir MT"/>
                      <w:b/>
                      <w:bCs/>
                      <w:noProof/>
                      <w:lang w:bidi="ar-IQ"/>
                    </w:rPr>
                    <w:t>Thill A. Kadhum</w:t>
                  </w:r>
                </w:p>
                <w:p w:rsidR="006706BC" w:rsidRPr="00131628" w:rsidRDefault="006706BC" w:rsidP="006706B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</w:p>
                <w:p w:rsidR="006706BC" w:rsidRPr="00131628" w:rsidRDefault="006706BC" w:rsidP="006706BC">
                  <w:pPr>
                    <w:jc w:val="center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</w:p>
                <w:p w:rsidR="006706BC" w:rsidRDefault="006706BC" w:rsidP="006706BC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6706BC" w:rsidRDefault="006706BC" w:rsidP="006706BC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6706BC" w:rsidRDefault="006706BC" w:rsidP="006706BC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6706BC" w:rsidRPr="004A7D3C" w:rsidRDefault="006706BC" w:rsidP="006706BC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>
          <v:shape id="_x0000_s1031" type="#_x0000_t202" style="position:absolute;left:0;text-align:left;margin-left:-26.8pt;margin-top:4.2pt;width:225.75pt;height:99pt;z-index:251663360" stroked="f">
            <v:textbox style="mso-next-textbox:#_x0000_s1031">
              <w:txbxContent>
                <w:p w:rsidR="006706BC" w:rsidRPr="00802A1E" w:rsidRDefault="006706BC" w:rsidP="006706BC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:rsidR="006706BC" w:rsidRPr="00802A1E" w:rsidRDefault="006706BC" w:rsidP="006706BC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</w:t>
                  </w: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The Ministry of Higher Education</w:t>
                  </w:r>
                </w:p>
                <w:p w:rsidR="006706BC" w:rsidRPr="00802A1E" w:rsidRDefault="006706BC" w:rsidP="006706BC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&amp; Scientific Research</w:t>
                  </w:r>
                </w:p>
                <w:p w:rsidR="006706BC" w:rsidRPr="00BF2A8E" w:rsidRDefault="006706BC" w:rsidP="006706BC">
                  <w:pPr>
                    <w:bidi w:val="0"/>
                    <w:jc w:val="center"/>
                    <w:rPr>
                      <w:sz w:val="28"/>
                      <w:szCs w:val="28"/>
                      <w:lang w:bidi="ar-IQ"/>
                    </w:rPr>
                  </w:pPr>
                </w:p>
                <w:p w:rsidR="006706BC" w:rsidRDefault="006706BC" w:rsidP="006706BC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:rsidR="006706BC" w:rsidRDefault="006706BC" w:rsidP="006706BC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>
            <wp:extent cx="1350645" cy="1286510"/>
            <wp:effectExtent l="1905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371" r="18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6BC" w:rsidRDefault="00D105CA" w:rsidP="006706BC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  <w:rtl/>
        </w:rPr>
        <w:pict>
          <v:shape id="_x0000_s1032" type="#_x0000_t202" style="position:absolute;left:0;text-align:left;margin-left:13.5pt;margin-top:13.35pt;width:30pt;height:22.5pt;z-index:251664384">
            <v:textbox>
              <w:txbxContent>
                <w:p w:rsidR="006706BC" w:rsidRDefault="006706BC" w:rsidP="006706BC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:rsidR="006706BC" w:rsidRPr="00BC3D6A" w:rsidRDefault="006706BC" w:rsidP="006706BC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6706BC" w:rsidRDefault="006706BC" w:rsidP="006706BC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32"/>
        <w:gridCol w:w="4198"/>
        <w:gridCol w:w="2430"/>
        <w:gridCol w:w="1132"/>
      </w:tblGrid>
      <w:tr w:rsidR="006706BC" w:rsidRPr="00384B08" w:rsidTr="002A1814">
        <w:tc>
          <w:tcPr>
            <w:tcW w:w="828" w:type="dxa"/>
            <w:vAlign w:val="center"/>
          </w:tcPr>
          <w:p w:rsidR="006706BC" w:rsidRPr="00384B08" w:rsidRDefault="006706BC" w:rsidP="002A181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1832" w:type="dxa"/>
            <w:vAlign w:val="center"/>
          </w:tcPr>
          <w:p w:rsidR="006706BC" w:rsidRPr="00384B08" w:rsidRDefault="006706BC" w:rsidP="002A181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4198" w:type="dxa"/>
            <w:vAlign w:val="center"/>
          </w:tcPr>
          <w:p w:rsidR="006706BC" w:rsidRPr="00384B08" w:rsidRDefault="006706BC" w:rsidP="002A181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430" w:type="dxa"/>
            <w:vAlign w:val="center"/>
          </w:tcPr>
          <w:p w:rsidR="006706BC" w:rsidRPr="00384B08" w:rsidRDefault="006706BC" w:rsidP="002A181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132" w:type="dxa"/>
            <w:vAlign w:val="center"/>
          </w:tcPr>
          <w:p w:rsidR="006706BC" w:rsidRPr="00384B08" w:rsidRDefault="006706BC" w:rsidP="002A181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303192">
              <w:t>The purpose of the existence of programs for Occupational Safety and Health</w:t>
            </w:r>
          </w:p>
        </w:tc>
        <w:tc>
          <w:tcPr>
            <w:tcW w:w="2430" w:type="dxa"/>
          </w:tcPr>
          <w:p w:rsidR="006706BC" w:rsidRPr="00983A0E" w:rsidRDefault="006706BC" w:rsidP="002A1814">
            <w:pPr>
              <w:pStyle w:val="NoSpacing"/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2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4198" w:type="dxa"/>
            <w:vAlign w:val="center"/>
          </w:tcPr>
          <w:p w:rsidR="006706BC" w:rsidRPr="00D5097A" w:rsidRDefault="006706BC" w:rsidP="002A1814">
            <w:pPr>
              <w:pStyle w:val="NoSpacing"/>
              <w:bidi w:val="0"/>
              <w:rPr>
                <w:rtl/>
              </w:rPr>
            </w:pPr>
            <w:r w:rsidRPr="00D5097A">
              <w:t>Evaluation</w:t>
            </w:r>
            <w:r>
              <w:t xml:space="preserve"> of </w:t>
            </w:r>
            <w:r w:rsidRPr="00D5097A">
              <w:t xml:space="preserve"> risks and design appropriate interventions for</w:t>
            </w:r>
            <w:r>
              <w:t xml:space="preserve"> the</w:t>
            </w:r>
            <w:r w:rsidRPr="00D5097A">
              <w:t xml:space="preserve"> risks</w:t>
            </w:r>
          </w:p>
        </w:tc>
        <w:tc>
          <w:tcPr>
            <w:tcW w:w="2430" w:type="dxa"/>
          </w:tcPr>
          <w:p w:rsidR="006706BC" w:rsidRPr="00983A0E" w:rsidRDefault="006706BC" w:rsidP="002A1814">
            <w:pPr>
              <w:pStyle w:val="NoSpacing"/>
              <w:jc w:val="center"/>
              <w:rPr>
                <w:b/>
                <w:bCs/>
                <w:lang w:bidi="ar-IQ"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3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The responsibility of the employers, the of responsibility workers</w:t>
            </w:r>
          </w:p>
        </w:tc>
        <w:tc>
          <w:tcPr>
            <w:tcW w:w="2430" w:type="dxa"/>
          </w:tcPr>
          <w:p w:rsidR="006706BC" w:rsidRPr="00983A0E" w:rsidRDefault="006706BC" w:rsidP="002A1814">
            <w:pPr>
              <w:pStyle w:val="NoSpacing"/>
              <w:jc w:val="center"/>
              <w:rPr>
                <w:b/>
                <w:bCs/>
                <w:lang w:bidi="ar-IQ"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4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The required steps for evaluating risks</w:t>
            </w:r>
          </w:p>
        </w:tc>
        <w:tc>
          <w:tcPr>
            <w:tcW w:w="2430" w:type="dxa"/>
          </w:tcPr>
          <w:p w:rsidR="006706BC" w:rsidRPr="00983A0E" w:rsidRDefault="006706BC" w:rsidP="002A1814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5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Types of possible hazards in general industry and methods of prevention</w:t>
            </w:r>
          </w:p>
        </w:tc>
        <w:tc>
          <w:tcPr>
            <w:tcW w:w="2430" w:type="dxa"/>
          </w:tcPr>
          <w:p w:rsidR="006706BC" w:rsidRPr="00983A0E" w:rsidRDefault="006706BC" w:rsidP="002A1814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6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Electricity risks, prevention of electrical accidents</w:t>
            </w:r>
          </w:p>
        </w:tc>
        <w:tc>
          <w:tcPr>
            <w:tcW w:w="2430" w:type="dxa"/>
          </w:tcPr>
          <w:p w:rsidR="006706BC" w:rsidRPr="005435AB" w:rsidRDefault="006706BC" w:rsidP="002A1814">
            <w:pPr>
              <w:pStyle w:val="NoSpacing"/>
              <w:jc w:val="center"/>
              <w:rPr>
                <w:b/>
                <w:bCs/>
                <w:lang w:bidi="ar-IQ"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7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Fire and how to combat them, the reasons of fires</w:t>
            </w:r>
          </w:p>
        </w:tc>
        <w:tc>
          <w:tcPr>
            <w:tcW w:w="2430" w:type="dxa"/>
          </w:tcPr>
          <w:p w:rsidR="006706BC" w:rsidRPr="00983A0E" w:rsidRDefault="006706BC" w:rsidP="002A1814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8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Types of fires, fire-fighting ways</w:t>
            </w:r>
          </w:p>
        </w:tc>
        <w:tc>
          <w:tcPr>
            <w:tcW w:w="2430" w:type="dxa"/>
          </w:tcPr>
          <w:p w:rsidR="006706BC" w:rsidRPr="00190B90" w:rsidRDefault="006706BC" w:rsidP="002A1814">
            <w:pPr>
              <w:pStyle w:val="NoSpacing"/>
              <w:jc w:val="center"/>
              <w:rPr>
                <w:b/>
                <w:bCs/>
                <w:rtl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9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Devices and equipment of the fire extinguishing, how to use fire extinguishers</w:t>
            </w:r>
          </w:p>
        </w:tc>
        <w:tc>
          <w:tcPr>
            <w:tcW w:w="2430" w:type="dxa"/>
          </w:tcPr>
          <w:p w:rsidR="006706BC" w:rsidRPr="00190B90" w:rsidRDefault="006706BC" w:rsidP="002A1814">
            <w:pPr>
              <w:pStyle w:val="NoSpacing"/>
              <w:jc w:val="center"/>
              <w:rPr>
                <w:b/>
                <w:bCs/>
                <w:rtl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10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Safety and security requirements that must be met when preparing the plan for the prevention of fire</w:t>
            </w:r>
          </w:p>
        </w:tc>
        <w:tc>
          <w:tcPr>
            <w:tcW w:w="2430" w:type="dxa"/>
          </w:tcPr>
          <w:p w:rsidR="006706BC" w:rsidRPr="00190B90" w:rsidRDefault="006706BC" w:rsidP="002A1814">
            <w:pPr>
              <w:pStyle w:val="NoSpacing"/>
              <w:jc w:val="center"/>
              <w:rPr>
                <w:b/>
                <w:bCs/>
                <w:lang w:bidi="ar-IQ"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11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Acoustic power protection program</w:t>
            </w:r>
          </w:p>
        </w:tc>
        <w:tc>
          <w:tcPr>
            <w:tcW w:w="2430" w:type="dxa"/>
          </w:tcPr>
          <w:p w:rsidR="006706BC" w:rsidRPr="00190B90" w:rsidRDefault="006706BC" w:rsidP="002A1814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12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The risk of hand tools</w:t>
            </w:r>
          </w:p>
        </w:tc>
        <w:tc>
          <w:tcPr>
            <w:tcW w:w="2430" w:type="dxa"/>
          </w:tcPr>
          <w:p w:rsidR="006706BC" w:rsidRPr="00190B90" w:rsidRDefault="006706BC" w:rsidP="002A1814">
            <w:pPr>
              <w:pStyle w:val="NoSpacing"/>
              <w:jc w:val="center"/>
              <w:rPr>
                <w:b/>
                <w:bCs/>
                <w:rtl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13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Some of the prevention methods from the possible risks of machinery and equipment</w:t>
            </w:r>
          </w:p>
        </w:tc>
        <w:tc>
          <w:tcPr>
            <w:tcW w:w="2430" w:type="dxa"/>
          </w:tcPr>
          <w:p w:rsidR="006706BC" w:rsidRPr="00983A0E" w:rsidRDefault="006706BC" w:rsidP="002A1814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14</w:t>
            </w:r>
          </w:p>
        </w:tc>
        <w:tc>
          <w:tcPr>
            <w:tcW w:w="1832" w:type="dxa"/>
          </w:tcPr>
          <w:p w:rsidR="006706BC" w:rsidRPr="00BF311E" w:rsidRDefault="006706BC" w:rsidP="002A1814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 xml:space="preserve">Prevention of personal safety, protective clothing tasks </w:t>
            </w:r>
          </w:p>
        </w:tc>
        <w:tc>
          <w:tcPr>
            <w:tcW w:w="2430" w:type="dxa"/>
          </w:tcPr>
          <w:p w:rsidR="006706BC" w:rsidRPr="005435AB" w:rsidRDefault="006706BC" w:rsidP="002A1814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6706BC" w:rsidRPr="00384B08" w:rsidTr="002A1814">
        <w:tc>
          <w:tcPr>
            <w:tcW w:w="828" w:type="dxa"/>
          </w:tcPr>
          <w:p w:rsidR="006706BC" w:rsidRPr="005435AB" w:rsidRDefault="006706BC" w:rsidP="002A1814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15</w:t>
            </w:r>
          </w:p>
        </w:tc>
        <w:tc>
          <w:tcPr>
            <w:tcW w:w="1832" w:type="dxa"/>
          </w:tcPr>
          <w:p w:rsidR="006706BC" w:rsidRPr="00384B08" w:rsidRDefault="006706BC" w:rsidP="002A181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4198" w:type="dxa"/>
            <w:vAlign w:val="center"/>
          </w:tcPr>
          <w:p w:rsidR="006706BC" w:rsidRPr="001E118A" w:rsidRDefault="006706BC" w:rsidP="002A1814">
            <w:pPr>
              <w:pStyle w:val="NoSpacing"/>
              <w:bidi w:val="0"/>
            </w:pPr>
            <w:r w:rsidRPr="001E118A">
              <w:t>Prevention of low temperatures</w:t>
            </w:r>
          </w:p>
        </w:tc>
        <w:tc>
          <w:tcPr>
            <w:tcW w:w="2430" w:type="dxa"/>
          </w:tcPr>
          <w:p w:rsidR="006706BC" w:rsidRPr="005435AB" w:rsidRDefault="006706BC" w:rsidP="002A1814">
            <w:pPr>
              <w:pStyle w:val="NoSpacing"/>
              <w:jc w:val="center"/>
              <w:rPr>
                <w:b/>
                <w:bCs/>
                <w:rtl/>
              </w:rPr>
            </w:pPr>
          </w:p>
        </w:tc>
        <w:tc>
          <w:tcPr>
            <w:tcW w:w="1132" w:type="dxa"/>
          </w:tcPr>
          <w:p w:rsidR="006706BC" w:rsidRPr="00384B08" w:rsidRDefault="006706BC" w:rsidP="002A181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6706BC" w:rsidRDefault="006706BC" w:rsidP="006706B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6706BC" w:rsidRDefault="006706BC" w:rsidP="006706B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6706BC" w:rsidRDefault="006706BC" w:rsidP="006706BC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</w:t>
      </w:r>
      <w:r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      </w:t>
      </w:r>
      <w:r w:rsidRPr="002D3FF6">
        <w:rPr>
          <w:rFonts w:cs="Simplified Arabic"/>
          <w:b/>
          <w:bCs/>
          <w:lang w:bidi="ar-IQ"/>
        </w:rPr>
        <w:t>Dean Signature:</w:t>
      </w:r>
    </w:p>
    <w:p w:rsidR="006706BC" w:rsidRPr="002D3FF6" w:rsidRDefault="006706BC" w:rsidP="00D105CA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lang w:bidi="ar-IQ"/>
        </w:rPr>
        <w:t xml:space="preserve">             </w:t>
      </w:r>
      <w:bookmarkStart w:id="0" w:name="_GoBack"/>
      <w:bookmarkEnd w:id="0"/>
    </w:p>
    <w:p w:rsidR="00D758A5" w:rsidRDefault="00D758A5"/>
    <w:sectPr w:rsidR="00D758A5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06BC"/>
    <w:rsid w:val="00061F9A"/>
    <w:rsid w:val="006706BC"/>
    <w:rsid w:val="00B320F1"/>
    <w:rsid w:val="00D105CA"/>
    <w:rsid w:val="00D7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34"/>
    <o:shapelayout v:ext="edit">
      <o:idmap v:ext="edit" data="1"/>
    </o:shapelayout>
  </w:shapeDefaults>
  <w:decimalSymbol w:val="."/>
  <w:listSeparator w:val=","/>
  <w15:docId w15:val="{87B53EB7-BDB9-46C2-BA6C-73DC356A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6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06BC"/>
    <w:rPr>
      <w:color w:val="0000FF"/>
      <w:u w:val="single"/>
    </w:rPr>
  </w:style>
  <w:style w:type="paragraph" w:styleId="NoSpacing">
    <w:name w:val="No Spacing"/>
    <w:uiPriority w:val="1"/>
    <w:qFormat/>
    <w:rsid w:val="006706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6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2124</Characters>
  <Application>Microsoft Office Word</Application>
  <DocSecurity>0</DocSecurity>
  <Lines>17</Lines>
  <Paragraphs>4</Paragraphs>
  <ScaleCrop>false</ScaleCrop>
  <Company>Naim Al Hussaini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Hassan domez</cp:lastModifiedBy>
  <cp:revision>3</cp:revision>
  <dcterms:created xsi:type="dcterms:W3CDTF">2016-12-05T09:45:00Z</dcterms:created>
  <dcterms:modified xsi:type="dcterms:W3CDTF">2017-10-13T12:24:00Z</dcterms:modified>
</cp:coreProperties>
</file>