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EFD" w:rsidRPr="00EE06F8" w:rsidRDefault="002A6EFD" w:rsidP="002A6EFD">
      <w:pPr>
        <w:shd w:val="clear" w:color="auto" w:fill="FFFFFF"/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نموذج وصف المقرر</w:t>
      </w:r>
    </w:p>
    <w:p w:rsidR="002A6EFD" w:rsidRDefault="002A6EFD" w:rsidP="002A6EFD">
      <w:pPr>
        <w:shd w:val="clear" w:color="auto" w:fill="FFFFFF"/>
        <w:autoSpaceDE w:val="0"/>
        <w:autoSpaceDN w:val="0"/>
        <w:adjustRightInd w:val="0"/>
        <w:spacing w:before="240" w:after="200" w:line="276" w:lineRule="auto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</w:p>
    <w:p w:rsidR="002A6EFD" w:rsidRPr="006A1ABC" w:rsidRDefault="002A6EFD" w:rsidP="002A6EFD">
      <w:pPr>
        <w:shd w:val="clear" w:color="auto" w:fill="FFFFFF"/>
        <w:autoSpaceDE w:val="0"/>
        <w:autoSpaceDN w:val="0"/>
        <w:adjustRightInd w:val="0"/>
        <w:spacing w:before="240" w:after="200" w:line="276" w:lineRule="auto"/>
        <w:rPr>
          <w:b/>
          <w:bCs/>
          <w:sz w:val="32"/>
          <w:szCs w:val="32"/>
          <w:rtl/>
          <w:lang w:bidi="ar-IQ"/>
        </w:rPr>
      </w:pPr>
      <w:r w:rsidRPr="006A1ABC">
        <w:rPr>
          <w:rFonts w:cs="Times New Roman"/>
          <w:b/>
          <w:bCs/>
          <w:sz w:val="32"/>
          <w:szCs w:val="32"/>
          <w:rtl/>
          <w:lang w:bidi="ar-IQ"/>
        </w:rPr>
        <w:t>وصف المقرر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2A6EFD" w:rsidRPr="00FE2B72" w:rsidTr="00307D23">
        <w:trPr>
          <w:trHeight w:val="794"/>
        </w:trPr>
        <w:tc>
          <w:tcPr>
            <w:tcW w:w="972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eastAsia="Calibri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Pr="00FE2B72">
              <w:rPr>
                <w:rFonts w:ascii="Arial" w:eastAsia="Calibri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>المتاحة.</w:t>
            </w:r>
          </w:p>
        </w:tc>
      </w:tr>
    </w:tbl>
    <w:p w:rsidR="002A6EFD" w:rsidRDefault="002A6EFD" w:rsidP="002A6EFD">
      <w:pPr>
        <w:shd w:val="clear" w:color="auto" w:fill="FFFFFF"/>
        <w:autoSpaceDE w:val="0"/>
        <w:autoSpaceDN w:val="0"/>
        <w:adjustRightInd w:val="0"/>
        <w:spacing w:before="240" w:after="200" w:line="276" w:lineRule="auto"/>
        <w:ind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p w:rsidR="002A6EFD" w:rsidRPr="00E734E3" w:rsidRDefault="002A6EFD" w:rsidP="002A6EFD">
      <w:pPr>
        <w:shd w:val="clear" w:color="auto" w:fill="FFFFFF"/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940"/>
      </w:tblGrid>
      <w:tr w:rsidR="002A6EFD" w:rsidRPr="00FE2B72" w:rsidTr="00307D23">
        <w:trPr>
          <w:trHeight w:val="624"/>
        </w:trPr>
        <w:tc>
          <w:tcPr>
            <w:tcW w:w="3780" w:type="dxa"/>
            <w:shd w:val="clear" w:color="auto" w:fill="auto"/>
          </w:tcPr>
          <w:p w:rsidR="002A6EFD" w:rsidRPr="00FE2B72" w:rsidRDefault="002A6EFD" w:rsidP="00307D23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hanging="288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594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D9D9D9"/>
                <w:sz w:val="28"/>
                <w:szCs w:val="28"/>
                <w:lang w:bidi="ar-IQ"/>
              </w:rPr>
            </w:pPr>
          </w:p>
        </w:tc>
      </w:tr>
      <w:tr w:rsidR="002A6EFD" w:rsidRPr="00FE2B72" w:rsidTr="00307D23">
        <w:trPr>
          <w:trHeight w:val="624"/>
        </w:trPr>
        <w:tc>
          <w:tcPr>
            <w:tcW w:w="3780" w:type="dxa"/>
            <w:shd w:val="clear" w:color="auto" w:fill="auto"/>
          </w:tcPr>
          <w:p w:rsidR="002A6EFD" w:rsidRPr="00FE2B72" w:rsidRDefault="002A6EFD" w:rsidP="00307D23">
            <w:pPr>
              <w:numPr>
                <w:ilvl w:val="0"/>
                <w:numId w:val="2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علمي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594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D9D9D9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الرياضيات وتطبيقات الحاسوب</w:t>
            </w:r>
          </w:p>
        </w:tc>
      </w:tr>
      <w:tr w:rsidR="002A6EFD" w:rsidRPr="00FE2B72" w:rsidTr="00307D23">
        <w:trPr>
          <w:trHeight w:val="624"/>
        </w:trPr>
        <w:tc>
          <w:tcPr>
            <w:tcW w:w="3780" w:type="dxa"/>
            <w:shd w:val="clear" w:color="auto" w:fill="auto"/>
          </w:tcPr>
          <w:p w:rsidR="002A6EFD" w:rsidRPr="00FE2B72" w:rsidRDefault="002A6EFD" w:rsidP="00307D23">
            <w:pPr>
              <w:numPr>
                <w:ilvl w:val="0"/>
                <w:numId w:val="2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594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معادلات تفاضلية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II</w:t>
            </w:r>
          </w:p>
        </w:tc>
      </w:tr>
      <w:tr w:rsidR="002A6EFD" w:rsidRPr="00FE2B72" w:rsidTr="00307D23">
        <w:trPr>
          <w:trHeight w:val="624"/>
        </w:trPr>
        <w:tc>
          <w:tcPr>
            <w:tcW w:w="3780" w:type="dxa"/>
            <w:shd w:val="clear" w:color="auto" w:fill="auto"/>
          </w:tcPr>
          <w:p w:rsidR="002A6EFD" w:rsidRPr="00FE2B72" w:rsidRDefault="002A6EFD" w:rsidP="00307D23">
            <w:pPr>
              <w:numPr>
                <w:ilvl w:val="0"/>
                <w:numId w:val="2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594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حضور يومي</w:t>
            </w:r>
          </w:p>
        </w:tc>
      </w:tr>
      <w:tr w:rsidR="002A6EFD" w:rsidRPr="00FE2B72" w:rsidTr="00307D23">
        <w:trPr>
          <w:trHeight w:val="624"/>
        </w:trPr>
        <w:tc>
          <w:tcPr>
            <w:tcW w:w="3780" w:type="dxa"/>
            <w:shd w:val="clear" w:color="auto" w:fill="auto"/>
          </w:tcPr>
          <w:p w:rsidR="002A6EFD" w:rsidRPr="00FE2B72" w:rsidRDefault="002A6EFD" w:rsidP="00307D23">
            <w:pPr>
              <w:numPr>
                <w:ilvl w:val="0"/>
                <w:numId w:val="2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594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الفصل الدراسي الثاني/ السنة الثانية</w:t>
            </w:r>
          </w:p>
        </w:tc>
      </w:tr>
      <w:tr w:rsidR="002A6EFD" w:rsidRPr="00FE2B72" w:rsidTr="00307D23">
        <w:trPr>
          <w:trHeight w:val="624"/>
        </w:trPr>
        <w:tc>
          <w:tcPr>
            <w:tcW w:w="3780" w:type="dxa"/>
            <w:shd w:val="clear" w:color="auto" w:fill="auto"/>
          </w:tcPr>
          <w:p w:rsidR="002A6EFD" w:rsidRPr="00FE2B72" w:rsidRDefault="002A6EFD" w:rsidP="00307D23">
            <w:pPr>
              <w:numPr>
                <w:ilvl w:val="0"/>
                <w:numId w:val="2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5940" w:type="dxa"/>
            <w:shd w:val="clear" w:color="auto" w:fill="auto"/>
          </w:tcPr>
          <w:p w:rsidR="002A6EFD" w:rsidRPr="00FE2B7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15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*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(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)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ساعات = 60  كفصل دراسي </w:t>
            </w:r>
          </w:p>
        </w:tc>
      </w:tr>
      <w:tr w:rsidR="002A6EFD" w:rsidRPr="00FE2B72" w:rsidTr="00307D23">
        <w:trPr>
          <w:trHeight w:val="624"/>
        </w:trPr>
        <w:tc>
          <w:tcPr>
            <w:tcW w:w="3780" w:type="dxa"/>
            <w:shd w:val="clear" w:color="auto" w:fill="auto"/>
          </w:tcPr>
          <w:p w:rsidR="002A6EFD" w:rsidRPr="00FE2B72" w:rsidRDefault="002A6EFD" w:rsidP="00307D23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594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2017/03/15</w:t>
            </w:r>
          </w:p>
        </w:tc>
      </w:tr>
      <w:tr w:rsidR="002A6EFD" w:rsidRPr="00FE2B72" w:rsidTr="00307D23">
        <w:trPr>
          <w:trHeight w:val="725"/>
        </w:trPr>
        <w:tc>
          <w:tcPr>
            <w:tcW w:w="9720" w:type="dxa"/>
            <w:gridSpan w:val="2"/>
            <w:shd w:val="clear" w:color="auto" w:fill="auto"/>
          </w:tcPr>
          <w:p w:rsidR="002A6EFD" w:rsidRPr="00FE2B72" w:rsidRDefault="002A6EFD" w:rsidP="00307D23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</w:p>
        </w:tc>
      </w:tr>
      <w:tr w:rsidR="002A6EFD" w:rsidRPr="00FE2B72" w:rsidTr="00307D2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اعطاء فكرة عامة عن المعادلات التفاضلية  </w:t>
            </w:r>
          </w:p>
        </w:tc>
      </w:tr>
      <w:tr w:rsidR="002A6EFD" w:rsidRPr="00FE2B72" w:rsidTr="00307D2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انواع المعادلات التفاضلية </w:t>
            </w:r>
          </w:p>
        </w:tc>
      </w:tr>
      <w:tr w:rsidR="002A6EFD" w:rsidRPr="00FE2B72" w:rsidTr="00307D2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طرق حل المعادلات التفاضلية</w:t>
            </w:r>
          </w:p>
        </w:tc>
      </w:tr>
      <w:tr w:rsidR="002A6EFD" w:rsidRPr="00FE2B72" w:rsidTr="00307D2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2A6EFD" w:rsidRPr="00FE2B72" w:rsidTr="00307D2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2A6EFD" w:rsidRPr="00FE2B72" w:rsidTr="00307D2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2A6EFD" w:rsidRPr="00FE2B72" w:rsidTr="00307D2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2A6EFD" w:rsidRPr="00FE2B72" w:rsidTr="00307D2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2A6EFD" w:rsidRPr="00FE2B72" w:rsidTr="00307D2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:rsidR="002A6EFD" w:rsidRPr="0020555A" w:rsidRDefault="002A6EFD" w:rsidP="002A6EFD">
      <w:pPr>
        <w:shd w:val="clear" w:color="auto" w:fill="FFFFFF"/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2A6EFD" w:rsidRPr="00FE2B72" w:rsidTr="00307D23">
        <w:trPr>
          <w:trHeight w:val="653"/>
        </w:trPr>
        <w:tc>
          <w:tcPr>
            <w:tcW w:w="9720" w:type="dxa"/>
            <w:shd w:val="clear" w:color="auto" w:fill="auto"/>
          </w:tcPr>
          <w:p w:rsidR="002A6EFD" w:rsidRPr="00FE2B72" w:rsidRDefault="002A6EFD" w:rsidP="00276133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bookmarkStart w:id="0" w:name="_GoBack"/>
            <w:bookmarkEnd w:id="0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ات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2A6EFD" w:rsidRPr="00FE2B72" w:rsidTr="00307D23">
        <w:trPr>
          <w:trHeight w:val="2490"/>
        </w:trPr>
        <w:tc>
          <w:tcPr>
            <w:tcW w:w="9720" w:type="dxa"/>
            <w:shd w:val="clear" w:color="auto" w:fill="auto"/>
          </w:tcPr>
          <w:p w:rsidR="002A6EFD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أ-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أهداف المعرفية</w:t>
            </w:r>
          </w:p>
          <w:p w:rsidR="002A6EFD" w:rsidRPr="00823836" w:rsidRDefault="002A6EFD" w:rsidP="00307D23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/>
                <w:sz w:val="28"/>
                <w:szCs w:val="28"/>
                <w:rtl/>
              </w:rPr>
              <w:t>أ</w:t>
            </w:r>
            <w:r>
              <w:rPr>
                <w:rFonts w:cs="Times New Roman"/>
                <w:sz w:val="28"/>
                <w:szCs w:val="28"/>
              </w:rPr>
              <w:t xml:space="preserve"> 1- </w:t>
            </w:r>
            <w:r>
              <w:rPr>
                <w:rFonts w:cs="Times New Roman"/>
                <w:sz w:val="28"/>
                <w:szCs w:val="28"/>
                <w:rtl/>
              </w:rPr>
              <w:t>اكتساب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rtl/>
              </w:rPr>
              <w:t>الخبرة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rtl/>
              </w:rPr>
              <w:t>والمعرفة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rtl/>
              </w:rPr>
              <w:t>في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انواع المعادلات التفاضلية وطرق حلها </w:t>
            </w:r>
            <w:r>
              <w:rPr>
                <w:rFonts w:cs="Times New Roman"/>
                <w:sz w:val="28"/>
                <w:szCs w:val="28"/>
              </w:rPr>
              <w:t xml:space="preserve"> .</w:t>
            </w:r>
          </w:p>
        </w:tc>
      </w:tr>
      <w:tr w:rsidR="002A6EFD" w:rsidRPr="00FE2B72" w:rsidTr="00307D23">
        <w:trPr>
          <w:trHeight w:val="1631"/>
        </w:trPr>
        <w:tc>
          <w:tcPr>
            <w:tcW w:w="972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المهارات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ية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الخاصة بال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مقرر.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2A6EFD" w:rsidRPr="00FE2B72" w:rsidTr="00307D23">
        <w:trPr>
          <w:trHeight w:val="423"/>
        </w:trPr>
        <w:tc>
          <w:tcPr>
            <w:tcW w:w="972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2A6EFD" w:rsidRPr="00FE2B72" w:rsidTr="00307D23">
        <w:trPr>
          <w:trHeight w:val="624"/>
        </w:trPr>
        <w:tc>
          <w:tcPr>
            <w:tcW w:w="972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مناقشة الموضوع او المشكلة بعد عرضها على الطلبة .</w:t>
            </w:r>
          </w:p>
          <w:p w:rsidR="002A6EFD" w:rsidRPr="005E4C3A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2A6EFD" w:rsidRPr="00FE2B72" w:rsidTr="00307D23">
        <w:trPr>
          <w:trHeight w:val="400"/>
        </w:trPr>
        <w:tc>
          <w:tcPr>
            <w:tcW w:w="972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2A6EFD" w:rsidRPr="00FE2B72" w:rsidTr="00307D23">
        <w:trPr>
          <w:trHeight w:val="624"/>
        </w:trPr>
        <w:tc>
          <w:tcPr>
            <w:tcW w:w="972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اسئلة واجوبة ومناقشة وعمل امتحانات يومية</w:t>
            </w:r>
          </w:p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2A6EFD" w:rsidRPr="00FE2B72" w:rsidTr="00307D23">
        <w:trPr>
          <w:trHeight w:val="1290"/>
        </w:trPr>
        <w:tc>
          <w:tcPr>
            <w:tcW w:w="9720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الوجدانية والقيمية </w:t>
            </w:r>
          </w:p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الربط بين الموضوع نظريا وعمليا</w:t>
            </w:r>
          </w:p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2A6EFD" w:rsidRPr="00FE2B72" w:rsidTr="00307D23">
        <w:trPr>
          <w:trHeight w:val="1584"/>
        </w:trPr>
        <w:tc>
          <w:tcPr>
            <w:tcW w:w="9720" w:type="dxa"/>
            <w:shd w:val="clear" w:color="auto" w:fill="auto"/>
          </w:tcPr>
          <w:p w:rsidR="002A6EFD" w:rsidRPr="00AB1B1F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 - المهارات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العامة و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التأهيلية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المنقولة ( المهارات الأخرى المتعلقة ب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قابلية التوظيف والتطور الشخصي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).</w:t>
            </w:r>
          </w:p>
          <w:p w:rsidR="002A6EFD" w:rsidRDefault="002A6EFD" w:rsidP="00307D23">
            <w:pPr>
              <w:jc w:val="center"/>
              <w:rPr>
                <w:rFonts w:ascii="Cambria" w:eastAsia="Calibri" w:hAnsi="Cambria" w:cs="Times New Roman"/>
                <w:sz w:val="28"/>
                <w:szCs w:val="28"/>
                <w:rtl/>
                <w:lang w:bidi="ar-IQ"/>
              </w:rPr>
            </w:pPr>
          </w:p>
          <w:p w:rsidR="002A6EFD" w:rsidRDefault="002A6EFD" w:rsidP="00307D23">
            <w:pPr>
              <w:tabs>
                <w:tab w:val="left" w:pos="324"/>
                <w:tab w:val="center" w:pos="4752"/>
              </w:tabs>
              <w:rPr>
                <w:rFonts w:ascii="Cambria" w:eastAsia="Calibri" w:hAnsi="Cambria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Cambria" w:eastAsia="Calibri" w:hAnsi="Cambria" w:cs="Times New Roman" w:hint="cs"/>
                <w:sz w:val="28"/>
                <w:szCs w:val="28"/>
                <w:rtl/>
                <w:lang w:bidi="ar-IQ"/>
              </w:rPr>
              <w:t>اكساب الطالب مهارات عامة في طرق حل المعادلات التفاضلية.</w:t>
            </w:r>
          </w:p>
          <w:p w:rsidR="002A6EFD" w:rsidRDefault="002A6EFD" w:rsidP="00307D23">
            <w:pPr>
              <w:tabs>
                <w:tab w:val="left" w:pos="324"/>
                <w:tab w:val="center" w:pos="4752"/>
              </w:tabs>
              <w:rPr>
                <w:rFonts w:ascii="Cambria" w:eastAsia="Calibri" w:hAnsi="Cambria" w:cs="Times New Roman"/>
                <w:sz w:val="28"/>
                <w:szCs w:val="28"/>
                <w:rtl/>
                <w:lang w:bidi="ar-IQ"/>
              </w:rPr>
            </w:pPr>
          </w:p>
          <w:p w:rsidR="002A6EFD" w:rsidRDefault="002A6EFD" w:rsidP="00307D23">
            <w:pPr>
              <w:tabs>
                <w:tab w:val="left" w:pos="324"/>
                <w:tab w:val="center" w:pos="4752"/>
              </w:tabs>
              <w:rPr>
                <w:rFonts w:ascii="Cambria" w:eastAsia="Calibri" w:hAnsi="Cambria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Cambria" w:eastAsia="Calibri" w:hAnsi="Cambria" w:cs="Times New Roman" w:hint="cs"/>
                <w:sz w:val="28"/>
                <w:szCs w:val="28"/>
                <w:rtl/>
                <w:lang w:bidi="ar-IQ"/>
              </w:rPr>
              <w:t xml:space="preserve">                                                                                                         </w:t>
            </w:r>
          </w:p>
          <w:p w:rsidR="002A6EFD" w:rsidRPr="00AB1B1F" w:rsidRDefault="002A6EFD" w:rsidP="00307D23">
            <w:pPr>
              <w:jc w:val="center"/>
              <w:rPr>
                <w:rFonts w:ascii="Cambria" w:eastAsia="Calibri" w:hAnsi="Cambria" w:cs="Times New Roman"/>
                <w:sz w:val="28"/>
                <w:szCs w:val="28"/>
                <w:lang w:bidi="ar-IQ"/>
              </w:rPr>
            </w:pPr>
          </w:p>
        </w:tc>
      </w:tr>
    </w:tbl>
    <w:p w:rsidR="002A6EFD" w:rsidRPr="00E779AA" w:rsidRDefault="002A6EFD" w:rsidP="002A6EFD">
      <w:pPr>
        <w:shd w:val="clear" w:color="auto" w:fill="FFFFFF"/>
        <w:autoSpaceDE w:val="0"/>
        <w:autoSpaceDN w:val="0"/>
        <w:adjustRightInd w:val="0"/>
        <w:spacing w:after="200" w:line="276" w:lineRule="auto"/>
        <w:rPr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2160"/>
        <w:gridCol w:w="2160"/>
        <w:gridCol w:w="1440"/>
        <w:gridCol w:w="1440"/>
      </w:tblGrid>
      <w:tr w:rsidR="002A6EFD" w:rsidRPr="00FE2B72" w:rsidTr="00307D23">
        <w:trPr>
          <w:trHeight w:val="538"/>
        </w:trPr>
        <w:tc>
          <w:tcPr>
            <w:tcW w:w="9720" w:type="dxa"/>
            <w:gridSpan w:val="6"/>
            <w:shd w:val="clear" w:color="auto" w:fill="auto"/>
          </w:tcPr>
          <w:p w:rsidR="002A6EFD" w:rsidRPr="00FE2B72" w:rsidRDefault="002A6EFD" w:rsidP="00276133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2A6EFD" w:rsidRPr="00FE2B72" w:rsidTr="00307D23">
        <w:trPr>
          <w:trHeight w:val="907"/>
        </w:trPr>
        <w:tc>
          <w:tcPr>
            <w:tcW w:w="1260" w:type="dxa"/>
            <w:shd w:val="clear" w:color="auto" w:fill="auto"/>
          </w:tcPr>
          <w:p w:rsidR="002A6EFD" w:rsidRPr="005B223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الأسبوع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الساعات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مخرجات التعلم المطلوبة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اسم الوحدة / أو الموضوع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طريقة التعليم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طريقة التقييم</w:t>
            </w:r>
          </w:p>
        </w:tc>
      </w:tr>
      <w:tr w:rsidR="002A6EFD" w:rsidRPr="00FE2B72" w:rsidTr="001820FE">
        <w:trPr>
          <w:trHeight w:val="399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الاول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حل المعادلات التفاضلية باستخدام تحويلات لابلاس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حل المعادلات التفاضلية باستخدام تحويلات لابلاس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1820FE">
        <w:trPr>
          <w:trHeight w:val="339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الثاني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rPr>
                <w:rFonts w:asciiTheme="majorBidi" w:eastAsia="Calibri" w:hAnsiTheme="majorBidi" w:cstheme="majorBidi"/>
                <w:b/>
                <w:bCs/>
                <w:color w:val="000000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معكوس تحويلات لابلاس 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rPr>
                <w:rFonts w:asciiTheme="majorBidi" w:eastAsia="Calibri" w:hAnsiTheme="majorBidi" w:cstheme="majorBidi"/>
                <w:b/>
                <w:bCs/>
                <w:color w:val="000000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معكوس تحويلات لابلاس 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1820FE">
        <w:trPr>
          <w:trHeight w:val="320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الثالث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حل المعدلات التفاضلية باستخدام متسلسلات القوى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حل المعدلات التفاضلية باستخدام متسلسلات القوى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1820FE">
        <w:trPr>
          <w:trHeight w:val="331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الرابع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حل المعدلات التفاضلية باستخدام متسلسلات القوى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حل المعدلات التفاضلية باستخدام متسلسلة تايلر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1820FE">
        <w:trPr>
          <w:trHeight w:val="340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الخامس 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حل المعدلات التفاضلية باستخدام متسلسلات القوى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حل المعدلات التفاضلية باستخدام طريقة فروبينيوس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307D23">
        <w:trPr>
          <w:trHeight w:val="323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السادس 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المعادلات التفاضلية من الرتبة الاولى ومبرهناتها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  <w:lang w:val="ru-RU"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حل المعادلة التفاضلية, مسائل القيم الابتدائية, مبرهنات الوجود الموقعية, مقارنة بين الحل والحل التقريبي, دوال لييشتز, مبرهنات الوجود والوحدانية الموقعية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307D23">
        <w:trPr>
          <w:trHeight w:val="319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السابع 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المعادلات التفاضلية من الرتبة الاولى ومبرهناتها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مبرهنات الوجود والوحدانية الشاملة, نظم بـ </w:t>
            </w:r>
            <w:r>
              <w:rPr>
                <w:rFonts w:asciiTheme="majorBidi" w:hAnsiTheme="majorBidi" w:cstheme="majorBidi"/>
                <w:b/>
                <w:bCs/>
              </w:rPr>
              <w:t>n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من المعادلات التفاضلية من الرتبة الاولى, التفسير الفيزيائي للنظام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307D23">
        <w:trPr>
          <w:trHeight w:val="319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الثامن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المعادلات التفاضلية الخطية</w:t>
            </w:r>
          </w:p>
        </w:tc>
        <w:tc>
          <w:tcPr>
            <w:tcW w:w="2160" w:type="dxa"/>
            <w:shd w:val="clear" w:color="auto" w:fill="auto"/>
          </w:tcPr>
          <w:p w:rsidR="002A6EFD" w:rsidRDefault="002A6EFD" w:rsidP="002A6EFD">
            <w:pPr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التحويلات الخطية, فضاء التحويلات الخطية, المعادلات التفاضلية الخطية من الرتبة </w:t>
            </w:r>
            <w:r>
              <w:rPr>
                <w:rFonts w:asciiTheme="majorBidi" w:hAnsiTheme="majorBidi" w:cstheme="majorBidi"/>
                <w:b/>
                <w:bCs/>
              </w:rPr>
              <w:t>n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</w:p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307D23">
        <w:trPr>
          <w:trHeight w:val="319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التاسع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المعادلات التفاضلية الخطية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المعادلات التفاضلية الخطية من الرتبة </w:t>
            </w:r>
            <w:r>
              <w:rPr>
                <w:rFonts w:asciiTheme="majorBidi" w:hAnsiTheme="majorBidi" w:cstheme="majorBidi"/>
                <w:b/>
                <w:bCs/>
              </w:rPr>
              <w:t>n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, حل المعادلة التفاضلية المتجانسة, طرق حل المعادلة التفاضلية غير المتجانسة, النظام المتجانس, القيم الخاصة المختلفة , القيم الخاصة المتكررة, النظام غير المتجانس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307D23">
        <w:trPr>
          <w:trHeight w:val="319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العاشر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المعدلات التفاضلية الخطية من الرتبة الثانية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المعادلات المتجانسة, المعادلات التفاضلية الخطية غير المتجانسة, معادلة ليجندر, معادلة بسل,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307D23">
        <w:trPr>
          <w:trHeight w:val="319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الحادي عشر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تحويلات لابلاس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الدوال المستمرة جزئيا, الدوال ذات الرتبة الاسية, صيغ اولية لتحويل لابلاس, بعض خواص تحويلات لابلاس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307D23">
        <w:trPr>
          <w:trHeight w:val="319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الثاني عشر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تحويلات لابلاس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تحويلات لابلاس للدوال الدورية, تحويلات لابلاس ومسائل القيم الابتدائية, دمج الدوال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307D23">
        <w:trPr>
          <w:trHeight w:val="319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الثالث عشر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مبرهنات الوجود والوحدانية بالمفهوم الاوسع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مبرهنات الوجود والوحدانية بالمفهوم الاوسع, الحلول العظمى والصغرى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  <w:tr w:rsidR="002A6EFD" w:rsidRPr="00FE2B72" w:rsidTr="00307D23">
        <w:trPr>
          <w:trHeight w:val="319"/>
        </w:trPr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الرابع عشر</w:t>
            </w:r>
          </w:p>
        </w:tc>
        <w:tc>
          <w:tcPr>
            <w:tcW w:w="126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الاستقرارية</w:t>
            </w:r>
          </w:p>
        </w:tc>
        <w:tc>
          <w:tcPr>
            <w:tcW w:w="216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انواع النقاط الحرجة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شرح +مناقشة</w:t>
            </w:r>
          </w:p>
        </w:tc>
        <w:tc>
          <w:tcPr>
            <w:tcW w:w="1440" w:type="dxa"/>
            <w:shd w:val="clear" w:color="auto" w:fill="auto"/>
          </w:tcPr>
          <w:p w:rsidR="002A6EFD" w:rsidRPr="005B2232" w:rsidRDefault="002A6EFD" w:rsidP="002A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2232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  <w:t>امتحان يومي+شهري</w:t>
            </w:r>
          </w:p>
        </w:tc>
      </w:tr>
    </w:tbl>
    <w:p w:rsidR="002A6EFD" w:rsidRPr="00807DE1" w:rsidRDefault="002A6EFD" w:rsidP="002A6EFD">
      <w:pPr>
        <w:shd w:val="clear" w:color="auto" w:fill="FFFFFF"/>
        <w:rPr>
          <w:vanish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5713"/>
      </w:tblGrid>
      <w:tr w:rsidR="002A6EFD" w:rsidRPr="00FE2B72" w:rsidTr="00307D23">
        <w:trPr>
          <w:trHeight w:val="477"/>
        </w:trPr>
        <w:tc>
          <w:tcPr>
            <w:tcW w:w="9720" w:type="dxa"/>
            <w:gridSpan w:val="2"/>
            <w:shd w:val="clear" w:color="auto" w:fill="auto"/>
          </w:tcPr>
          <w:p w:rsidR="002A6EFD" w:rsidRPr="00FE2B72" w:rsidRDefault="002A6EFD" w:rsidP="00276133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البنية التحتية </w:t>
            </w:r>
          </w:p>
        </w:tc>
      </w:tr>
      <w:tr w:rsidR="002A6EFD" w:rsidRPr="00FE2B72" w:rsidTr="00307D23">
        <w:trPr>
          <w:trHeight w:val="570"/>
        </w:trPr>
        <w:tc>
          <w:tcPr>
            <w:tcW w:w="4007" w:type="dxa"/>
            <w:shd w:val="clear" w:color="auto" w:fill="auto"/>
          </w:tcPr>
          <w:p w:rsidR="002A6EFD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الكتب المقررة المطلوبة </w:t>
            </w:r>
          </w:p>
          <w:p w:rsidR="002A6EFD" w:rsidRDefault="002A6EFD" w:rsidP="00307D23">
            <w:pPr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النصوص الاساسية</w:t>
            </w:r>
          </w:p>
          <w:p w:rsidR="002A6EFD" w:rsidRDefault="002A6EFD" w:rsidP="00307D23">
            <w:pPr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كتب المقرر</w:t>
            </w:r>
          </w:p>
          <w:p w:rsidR="002A6EFD" w:rsidRPr="00FE2B72" w:rsidRDefault="002A6EFD" w:rsidP="00307D23">
            <w:pPr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اخرى</w:t>
            </w:r>
          </w:p>
        </w:tc>
        <w:tc>
          <w:tcPr>
            <w:tcW w:w="5713" w:type="dxa"/>
            <w:shd w:val="clear" w:color="auto" w:fill="auto"/>
          </w:tcPr>
          <w:p w:rsidR="002A6EFD" w:rsidRDefault="002A6EFD" w:rsidP="002A6EFD">
            <w:pPr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نظرية المعادلات التفاضلية, د. احمد زين العابدين محمد, جامعة الموصل,1992</w:t>
            </w:r>
          </w:p>
          <w:p w:rsidR="002A6EFD" w:rsidRDefault="002A6EFD" w:rsidP="002A6EFD">
            <w:pPr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proofErr w:type="spellStart"/>
            <w:r>
              <w:rPr>
                <w:rFonts w:cs="Simplified Arabic"/>
                <w:b/>
                <w:bCs/>
                <w:sz w:val="32"/>
                <w:szCs w:val="32"/>
                <w:lang w:bidi="ar-IQ"/>
              </w:rPr>
              <w:t>Differental</w:t>
            </w:r>
            <w:proofErr w:type="spellEnd"/>
            <w:r>
              <w:rPr>
                <w:rFonts w:cs="Simplified Arabic"/>
                <w:b/>
                <w:bCs/>
                <w:sz w:val="32"/>
                <w:szCs w:val="32"/>
                <w:lang w:bidi="ar-IQ"/>
              </w:rPr>
              <w:t xml:space="preserve"> equations, Paul Dawkins, 2007</w:t>
            </w:r>
          </w:p>
          <w:p w:rsidR="002A6EFD" w:rsidRPr="0073616D" w:rsidRDefault="002A6EFD" w:rsidP="00307D23">
            <w:pPr>
              <w:bidi w:val="0"/>
              <w:jc w:val="right"/>
              <w:rPr>
                <w:sz w:val="28"/>
                <w:szCs w:val="28"/>
                <w:lang w:bidi="ar-IQ"/>
              </w:rPr>
            </w:pPr>
          </w:p>
        </w:tc>
      </w:tr>
      <w:tr w:rsidR="002A6EFD" w:rsidRPr="00FE2B72" w:rsidTr="00307D23">
        <w:trPr>
          <w:trHeight w:val="1005"/>
        </w:trPr>
        <w:tc>
          <w:tcPr>
            <w:tcW w:w="4007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2ـ المراجع الرئيسية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(المصادر)  </w:t>
            </w:r>
          </w:p>
        </w:tc>
        <w:tc>
          <w:tcPr>
            <w:tcW w:w="5713" w:type="dxa"/>
            <w:shd w:val="clear" w:color="auto" w:fill="auto"/>
          </w:tcPr>
          <w:p w:rsidR="002A6EFD" w:rsidRDefault="002A6EFD" w:rsidP="00307D23">
            <w:pPr>
              <w:autoSpaceDE w:val="0"/>
              <w:autoSpaceDN w:val="0"/>
              <w:bidi w:val="0"/>
              <w:adjustRightInd w:val="0"/>
              <w:rPr>
                <w:sz w:val="28"/>
                <w:szCs w:val="28"/>
              </w:rPr>
            </w:pPr>
          </w:p>
          <w:p w:rsidR="002A6EFD" w:rsidRDefault="002A6EFD" w:rsidP="002A6EFD">
            <w:pPr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نظرية المعادلات التفاضلية, د. احمد زين العابدين محمد, جامعة الموصل,1992</w:t>
            </w:r>
          </w:p>
          <w:p w:rsidR="002A6EFD" w:rsidRDefault="002A6EFD" w:rsidP="002A6EFD">
            <w:pPr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proofErr w:type="spellStart"/>
            <w:r>
              <w:rPr>
                <w:rFonts w:cs="Simplified Arabic"/>
                <w:b/>
                <w:bCs/>
                <w:sz w:val="32"/>
                <w:szCs w:val="32"/>
                <w:lang w:bidi="ar-IQ"/>
              </w:rPr>
              <w:t>Differental</w:t>
            </w:r>
            <w:proofErr w:type="spellEnd"/>
            <w:r>
              <w:rPr>
                <w:rFonts w:cs="Simplified Arabic"/>
                <w:b/>
                <w:bCs/>
                <w:sz w:val="32"/>
                <w:szCs w:val="32"/>
                <w:lang w:bidi="ar-IQ"/>
              </w:rPr>
              <w:t xml:space="preserve"> equations, Paul Dawkins, 2007</w:t>
            </w:r>
          </w:p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2A6EFD" w:rsidRPr="00FE2B72" w:rsidTr="00307D23">
        <w:trPr>
          <w:trHeight w:val="1247"/>
        </w:trPr>
        <w:tc>
          <w:tcPr>
            <w:tcW w:w="4007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اـ الكتب والمراجع التي يوصى بها               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(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المجلات العلمية , التقارير ,....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5713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2A6EFD" w:rsidRPr="00FE2B72" w:rsidTr="00307D23">
        <w:trPr>
          <w:trHeight w:val="806"/>
        </w:trPr>
        <w:tc>
          <w:tcPr>
            <w:tcW w:w="4007" w:type="dxa"/>
            <w:shd w:val="clear" w:color="auto" w:fill="auto"/>
          </w:tcPr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 ـ المراجع الالكترونية, مواقع الانترنيت ....</w:t>
            </w:r>
          </w:p>
        </w:tc>
        <w:tc>
          <w:tcPr>
            <w:tcW w:w="5713" w:type="dxa"/>
            <w:shd w:val="clear" w:color="auto" w:fill="auto"/>
          </w:tcPr>
          <w:p w:rsidR="002A6EFD" w:rsidRPr="000D3323" w:rsidRDefault="002A6EFD" w:rsidP="00307D23">
            <w:pPr>
              <w:bidi w:val="0"/>
              <w:jc w:val="right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b/>
                <w:bCs/>
                <w:sz w:val="32"/>
                <w:szCs w:val="32"/>
                <w:lang w:bidi="ar-IQ"/>
              </w:rPr>
              <w:t xml:space="preserve">Notes on differential equations, </w:t>
            </w:r>
            <w:proofErr w:type="spellStart"/>
            <w:r>
              <w:rPr>
                <w:rFonts w:cs="Simplified Arabic"/>
                <w:b/>
                <w:bCs/>
                <w:sz w:val="32"/>
                <w:szCs w:val="32"/>
                <w:lang w:bidi="ar-IQ"/>
              </w:rPr>
              <w:t>Jery</w:t>
            </w:r>
            <w:proofErr w:type="spellEnd"/>
            <w:r>
              <w:rPr>
                <w:rFonts w:cs="Simplified Arabic"/>
                <w:b/>
                <w:bCs/>
                <w:sz w:val="32"/>
                <w:szCs w:val="32"/>
                <w:lang w:bidi="ar-IQ"/>
              </w:rPr>
              <w:t xml:space="preserve"> </w:t>
            </w:r>
            <w:proofErr w:type="spellStart"/>
            <w:r>
              <w:rPr>
                <w:rFonts w:cs="Simplified Arabic"/>
                <w:b/>
                <w:bCs/>
                <w:sz w:val="32"/>
                <w:szCs w:val="32"/>
                <w:lang w:bidi="ar-IQ"/>
              </w:rPr>
              <w:t>Lebl</w:t>
            </w:r>
            <w:proofErr w:type="spellEnd"/>
            <w:r>
              <w:rPr>
                <w:rFonts w:cs="Simplified Arabic"/>
                <w:b/>
                <w:bCs/>
                <w:sz w:val="32"/>
                <w:szCs w:val="32"/>
                <w:lang w:bidi="ar-IQ"/>
              </w:rPr>
              <w:t>, 2017</w:t>
            </w:r>
          </w:p>
        </w:tc>
      </w:tr>
    </w:tbl>
    <w:p w:rsidR="002A6EFD" w:rsidRDefault="002A6EFD" w:rsidP="002A6EFD">
      <w:pPr>
        <w:shd w:val="clear" w:color="auto" w:fill="FFFFFF"/>
        <w:rPr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2A6EFD" w:rsidRPr="00FE2B72" w:rsidTr="00307D23">
        <w:trPr>
          <w:trHeight w:val="419"/>
        </w:trPr>
        <w:tc>
          <w:tcPr>
            <w:tcW w:w="9720" w:type="dxa"/>
            <w:shd w:val="clear" w:color="auto" w:fill="auto"/>
          </w:tcPr>
          <w:p w:rsidR="002A6EFD" w:rsidRPr="00FE2B72" w:rsidRDefault="002A6EFD" w:rsidP="00276133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خطة تطوير المقرر الدراسي </w:t>
            </w:r>
          </w:p>
        </w:tc>
      </w:tr>
      <w:tr w:rsidR="002A6EFD" w:rsidRPr="00FE2B72" w:rsidTr="00307D23">
        <w:trPr>
          <w:trHeight w:val="495"/>
        </w:trPr>
        <w:tc>
          <w:tcPr>
            <w:tcW w:w="9720" w:type="dxa"/>
            <w:shd w:val="clear" w:color="auto" w:fill="auto"/>
          </w:tcPr>
          <w:p w:rsidR="002A6EFD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من خلال:</w:t>
            </w:r>
          </w:p>
          <w:p w:rsidR="002A6EFD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1- تحديث مفردات المنهج بما يتناسب مع التطور العلمي .</w:t>
            </w:r>
          </w:p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 توفير المصادر الحديثة.</w:t>
            </w:r>
          </w:p>
          <w:p w:rsidR="002A6EFD" w:rsidRPr="00FE2B72" w:rsidRDefault="002A6EFD" w:rsidP="00307D2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2A6EFD" w:rsidRDefault="002A6EFD" w:rsidP="002A6EFD"/>
    <w:p w:rsidR="002A6EFD" w:rsidRDefault="002A6EFD" w:rsidP="002A6EFD"/>
    <w:p w:rsidR="00FE29A9" w:rsidRDefault="00FE29A9"/>
    <w:sectPr w:rsidR="00FE29A9" w:rsidSect="00823836">
      <w:footerReference w:type="default" r:id="rId8"/>
      <w:pgSz w:w="11906" w:h="16838" w:code="9"/>
      <w:pgMar w:top="993" w:right="1797" w:bottom="1560" w:left="1797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1D5" w:rsidRDefault="005451D5">
      <w:r>
        <w:separator/>
      </w:r>
    </w:p>
  </w:endnote>
  <w:endnote w:type="continuationSeparator" w:id="0">
    <w:p w:rsidR="005451D5" w:rsidRDefault="0054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horzAnchor="margin" w:tblpXSpec="center" w:tblpY="1"/>
      <w:bidiVisual/>
      <w:tblW w:w="5720" w:type="pct"/>
      <w:tblLook w:val="04A0" w:firstRow="1" w:lastRow="0" w:firstColumn="1" w:lastColumn="0" w:noHBand="0" w:noVBand="1"/>
    </w:tblPr>
    <w:tblGrid>
      <w:gridCol w:w="4390"/>
      <w:gridCol w:w="976"/>
      <w:gridCol w:w="4390"/>
    </w:tblGrid>
    <w:tr w:rsidR="00823836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823836" w:rsidRPr="007B671C" w:rsidRDefault="005451D5" w:rsidP="00823836">
          <w:pPr>
            <w:pStyle w:val="Header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23836" w:rsidRPr="00807DE1" w:rsidRDefault="002A6EFD" w:rsidP="00823836">
          <w:pPr>
            <w:pStyle w:val="10"/>
            <w:rPr>
              <w:rFonts w:ascii="Cambria" w:hAnsi="Cambria"/>
            </w:rPr>
          </w:pPr>
          <w:r w:rsidRPr="00807DE1">
            <w:rPr>
              <w:rFonts w:ascii="Cambria" w:hAnsi="Cambria"/>
              <w:b/>
              <w:bCs/>
              <w:rtl/>
              <w:lang w:val="ar-SA"/>
            </w:rPr>
            <w:t xml:space="preserve">الصفحة </w:t>
          </w:r>
          <w:r w:rsidRPr="00807DE1">
            <w:rPr>
              <w:rFonts w:cs="Arial"/>
            </w:rPr>
            <w:fldChar w:fldCharType="begin"/>
          </w:r>
          <w:r w:rsidRPr="007B671C">
            <w:rPr>
              <w:rFonts w:cs="Arial"/>
            </w:rPr>
            <w:instrText>PAGE  \* MERGEFORMAT</w:instrText>
          </w:r>
          <w:r w:rsidRPr="00807DE1">
            <w:rPr>
              <w:rFonts w:cs="Arial"/>
            </w:rPr>
            <w:fldChar w:fldCharType="separate"/>
          </w:r>
          <w:r w:rsidR="00276133" w:rsidRPr="00276133">
            <w:rPr>
              <w:rFonts w:ascii="Cambria" w:hAnsi="Cambria"/>
              <w:b/>
              <w:bCs/>
              <w:noProof/>
              <w:rtl/>
              <w:lang w:val="ar-SA"/>
            </w:rPr>
            <w:t>1</w:t>
          </w:r>
          <w:r w:rsidRPr="00807DE1">
            <w:rPr>
              <w:rFonts w:ascii="Cambria" w:hAnsi="Cambria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823836" w:rsidRPr="007B671C" w:rsidRDefault="005451D5" w:rsidP="00823836">
          <w:pPr>
            <w:pStyle w:val="Header"/>
            <w:rPr>
              <w:rFonts w:ascii="Cambria" w:hAnsi="Cambria"/>
              <w:b/>
              <w:bCs/>
            </w:rPr>
          </w:pPr>
        </w:p>
      </w:tc>
    </w:tr>
    <w:tr w:rsidR="00823836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823836" w:rsidRPr="007B671C" w:rsidRDefault="005451D5" w:rsidP="00823836">
          <w:pPr>
            <w:pStyle w:val="Header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</w:tcPr>
        <w:p w:rsidR="00823836" w:rsidRPr="007B671C" w:rsidRDefault="005451D5" w:rsidP="00823836">
          <w:pPr>
            <w:pStyle w:val="Header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823836" w:rsidRPr="007B671C" w:rsidRDefault="005451D5" w:rsidP="00823836">
          <w:pPr>
            <w:pStyle w:val="Header"/>
            <w:rPr>
              <w:rFonts w:ascii="Cambria" w:hAnsi="Cambria"/>
              <w:b/>
              <w:bCs/>
            </w:rPr>
          </w:pPr>
        </w:p>
      </w:tc>
    </w:tr>
  </w:tbl>
  <w:p w:rsidR="00823836" w:rsidRDefault="005451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1D5" w:rsidRDefault="005451D5">
      <w:r>
        <w:separator/>
      </w:r>
    </w:p>
  </w:footnote>
  <w:footnote w:type="continuationSeparator" w:id="0">
    <w:p w:rsidR="005451D5" w:rsidRDefault="00545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7AD4"/>
    <w:multiLevelType w:val="multilevel"/>
    <w:tmpl w:val="F05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0EF0"/>
    <w:multiLevelType w:val="hybridMultilevel"/>
    <w:tmpl w:val="03F2DDE4"/>
    <w:lvl w:ilvl="0" w:tplc="04090011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E9A3CC6">
      <w:start w:val="1"/>
      <w:numFmt w:val="decimal"/>
      <w:lvlText w:val="%4."/>
      <w:lvlJc w:val="left"/>
      <w:pPr>
        <w:ind w:left="2880" w:hanging="360"/>
      </w:pPr>
      <w:rPr>
        <w:lang w:val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B07C5"/>
    <w:multiLevelType w:val="multilevel"/>
    <w:tmpl w:val="89C8318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EB548E"/>
    <w:multiLevelType w:val="hybridMultilevel"/>
    <w:tmpl w:val="1C80B062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12C303ED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AA25F6"/>
    <w:multiLevelType w:val="hybridMultilevel"/>
    <w:tmpl w:val="04F0C254"/>
    <w:lvl w:ilvl="0" w:tplc="276CC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B03CBA"/>
    <w:multiLevelType w:val="hybridMultilevel"/>
    <w:tmpl w:val="E96A44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2A0CA1"/>
    <w:multiLevelType w:val="hybridMultilevel"/>
    <w:tmpl w:val="6EA405DA"/>
    <w:lvl w:ilvl="0" w:tplc="400801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15497"/>
    <w:multiLevelType w:val="hybridMultilevel"/>
    <w:tmpl w:val="F05A76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F85918"/>
    <w:multiLevelType w:val="hybridMultilevel"/>
    <w:tmpl w:val="C2AA91DE"/>
    <w:lvl w:ilvl="0" w:tplc="7DD82F7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8573D"/>
    <w:multiLevelType w:val="multilevel"/>
    <w:tmpl w:val="33CE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B21231"/>
    <w:multiLevelType w:val="hybridMultilevel"/>
    <w:tmpl w:val="B55881C4"/>
    <w:lvl w:ilvl="0" w:tplc="D7847E2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77C1C"/>
    <w:multiLevelType w:val="hybridMultilevel"/>
    <w:tmpl w:val="35960FD8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27AC7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36632"/>
    <w:multiLevelType w:val="hybridMultilevel"/>
    <w:tmpl w:val="B170C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81555"/>
    <w:multiLevelType w:val="singleLevel"/>
    <w:tmpl w:val="422CE26C"/>
    <w:lvl w:ilvl="0">
      <w:start w:val="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17">
    <w:nsid w:val="372D7C2E"/>
    <w:multiLevelType w:val="hybridMultilevel"/>
    <w:tmpl w:val="BF301D6C"/>
    <w:lvl w:ilvl="0" w:tplc="3D54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18">
    <w:nsid w:val="3D0F3324"/>
    <w:multiLevelType w:val="hybridMultilevel"/>
    <w:tmpl w:val="9CF4C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87290"/>
    <w:multiLevelType w:val="hybridMultilevel"/>
    <w:tmpl w:val="A54CF60E"/>
    <w:lvl w:ilvl="0" w:tplc="040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0">
    <w:nsid w:val="42E93630"/>
    <w:multiLevelType w:val="hybridMultilevel"/>
    <w:tmpl w:val="E88255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FB4721"/>
    <w:multiLevelType w:val="hybridMultilevel"/>
    <w:tmpl w:val="BD48E9C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43CF0E1E"/>
    <w:multiLevelType w:val="hybridMultilevel"/>
    <w:tmpl w:val="6824C018"/>
    <w:lvl w:ilvl="0" w:tplc="D41CB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F246A4"/>
    <w:multiLevelType w:val="hybridMultilevel"/>
    <w:tmpl w:val="52445394"/>
    <w:lvl w:ilvl="0" w:tplc="0C765910">
      <w:start w:val="1"/>
      <w:numFmt w:val="arabicAlpha"/>
      <w:lvlText w:val="%1-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>
    <w:nsid w:val="486A5954"/>
    <w:multiLevelType w:val="hybridMultilevel"/>
    <w:tmpl w:val="020A7FB4"/>
    <w:lvl w:ilvl="0" w:tplc="88304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9F4578"/>
    <w:multiLevelType w:val="multilevel"/>
    <w:tmpl w:val="E96A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673FC8"/>
    <w:multiLevelType w:val="hybridMultilevel"/>
    <w:tmpl w:val="3BC0AABA"/>
    <w:lvl w:ilvl="0" w:tplc="54D86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A6076D"/>
    <w:multiLevelType w:val="hybridMultilevel"/>
    <w:tmpl w:val="13028A14"/>
    <w:lvl w:ilvl="0" w:tplc="89D41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C06EE0"/>
    <w:multiLevelType w:val="hybridMultilevel"/>
    <w:tmpl w:val="8138A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1BAA3A8">
      <w:start w:val="1"/>
      <w:numFmt w:val="decimal"/>
      <w:lvlText w:val="%3-"/>
      <w:lvlJc w:val="left"/>
      <w:pPr>
        <w:ind w:left="2340" w:hanging="360"/>
      </w:pPr>
      <w:rPr>
        <w:rFonts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463C8E"/>
    <w:multiLevelType w:val="hybridMultilevel"/>
    <w:tmpl w:val="76088C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7F5A83"/>
    <w:multiLevelType w:val="hybridMultilevel"/>
    <w:tmpl w:val="5D3E85D2"/>
    <w:lvl w:ilvl="0" w:tplc="8B12DA9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4236D"/>
    <w:multiLevelType w:val="hybridMultilevel"/>
    <w:tmpl w:val="D4DA5646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7E7912"/>
    <w:multiLevelType w:val="hybridMultilevel"/>
    <w:tmpl w:val="E5FA3D18"/>
    <w:lvl w:ilvl="0" w:tplc="6BAE6B90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BA37CD"/>
    <w:multiLevelType w:val="hybridMultilevel"/>
    <w:tmpl w:val="FF8EA288"/>
    <w:lvl w:ilvl="0" w:tplc="9118D892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76740612"/>
    <w:multiLevelType w:val="hybridMultilevel"/>
    <w:tmpl w:val="2CB473E0"/>
    <w:lvl w:ilvl="0" w:tplc="71100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0B6B0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E24978"/>
    <w:multiLevelType w:val="hybridMultilevel"/>
    <w:tmpl w:val="89C83184"/>
    <w:lvl w:ilvl="0" w:tplc="1188CE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9C6C5E"/>
    <w:multiLevelType w:val="hybridMultilevel"/>
    <w:tmpl w:val="3A1A3F84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14"/>
  </w:num>
  <w:num w:numId="4">
    <w:abstractNumId w:val="5"/>
  </w:num>
  <w:num w:numId="5">
    <w:abstractNumId w:val="7"/>
  </w:num>
  <w:num w:numId="6">
    <w:abstractNumId w:val="25"/>
  </w:num>
  <w:num w:numId="7">
    <w:abstractNumId w:val="27"/>
  </w:num>
  <w:num w:numId="8">
    <w:abstractNumId w:val="24"/>
  </w:num>
  <w:num w:numId="9">
    <w:abstractNumId w:val="26"/>
  </w:num>
  <w:num w:numId="10">
    <w:abstractNumId w:val="11"/>
  </w:num>
  <w:num w:numId="11">
    <w:abstractNumId w:val="9"/>
  </w:num>
  <w:num w:numId="12">
    <w:abstractNumId w:val="0"/>
  </w:num>
  <w:num w:numId="13">
    <w:abstractNumId w:val="31"/>
  </w:num>
  <w:num w:numId="14">
    <w:abstractNumId w:val="37"/>
  </w:num>
  <w:num w:numId="15">
    <w:abstractNumId w:val="2"/>
  </w:num>
  <w:num w:numId="16">
    <w:abstractNumId w:val="22"/>
  </w:num>
  <w:num w:numId="17">
    <w:abstractNumId w:val="17"/>
  </w:num>
  <w:num w:numId="18">
    <w:abstractNumId w:val="35"/>
  </w:num>
  <w:num w:numId="19">
    <w:abstractNumId w:val="19"/>
  </w:num>
  <w:num w:numId="20">
    <w:abstractNumId w:val="4"/>
  </w:num>
  <w:num w:numId="21">
    <w:abstractNumId w:val="34"/>
  </w:num>
  <w:num w:numId="22">
    <w:abstractNumId w:val="20"/>
  </w:num>
  <w:num w:numId="23">
    <w:abstractNumId w:val="12"/>
  </w:num>
  <w:num w:numId="24">
    <w:abstractNumId w:val="30"/>
  </w:num>
  <w:num w:numId="25">
    <w:abstractNumId w:val="1"/>
  </w:num>
  <w:num w:numId="26">
    <w:abstractNumId w:val="29"/>
  </w:num>
  <w:num w:numId="27">
    <w:abstractNumId w:val="15"/>
  </w:num>
  <w:num w:numId="28">
    <w:abstractNumId w:val="28"/>
  </w:num>
  <w:num w:numId="29">
    <w:abstractNumId w:val="21"/>
  </w:num>
  <w:num w:numId="30">
    <w:abstractNumId w:val="8"/>
  </w:num>
  <w:num w:numId="31">
    <w:abstractNumId w:val="18"/>
  </w:num>
  <w:num w:numId="32">
    <w:abstractNumId w:val="32"/>
  </w:num>
  <w:num w:numId="33">
    <w:abstractNumId w:val="3"/>
  </w:num>
  <w:num w:numId="34">
    <w:abstractNumId w:val="13"/>
  </w:num>
  <w:num w:numId="35">
    <w:abstractNumId w:val="6"/>
  </w:num>
  <w:num w:numId="36">
    <w:abstractNumId w:val="23"/>
  </w:num>
  <w:num w:numId="37">
    <w:abstractNumId w:val="10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6EFD"/>
    <w:rsid w:val="00276133"/>
    <w:rsid w:val="002A6EFD"/>
    <w:rsid w:val="005451D5"/>
    <w:rsid w:val="00FE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FD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2A6EFD"/>
    <w:pPr>
      <w:keepNext/>
      <w:outlineLvl w:val="0"/>
    </w:pPr>
    <w:rPr>
      <w:b/>
      <w:bCs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2A6EFD"/>
    <w:pPr>
      <w:keepNext/>
      <w:outlineLvl w:val="1"/>
    </w:pPr>
    <w:rPr>
      <w:b/>
      <w:bCs/>
      <w:szCs w:val="32"/>
    </w:rPr>
  </w:style>
  <w:style w:type="paragraph" w:styleId="Heading3">
    <w:name w:val="heading 3"/>
    <w:basedOn w:val="Normal"/>
    <w:next w:val="Normal"/>
    <w:link w:val="Heading3Char"/>
    <w:qFormat/>
    <w:rsid w:val="002A6EFD"/>
    <w:pPr>
      <w:keepNext/>
      <w:jc w:val="center"/>
      <w:outlineLvl w:val="2"/>
    </w:pPr>
    <w:rPr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6EFD"/>
    <w:rPr>
      <w:rFonts w:ascii="Times New Roman" w:eastAsia="Times New Roman" w:hAnsi="Times New Roman" w:cs="Traditional Arabic"/>
      <w:b/>
      <w:bCs/>
      <w:sz w:val="2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2A6EFD"/>
    <w:rPr>
      <w:rFonts w:ascii="Times New Roman" w:eastAsia="Times New Roman" w:hAnsi="Times New Roman" w:cs="Traditional Arabic"/>
      <w:b/>
      <w:bCs/>
      <w:sz w:val="20"/>
      <w:szCs w:val="32"/>
    </w:rPr>
  </w:style>
  <w:style w:type="character" w:customStyle="1" w:styleId="Heading3Char">
    <w:name w:val="Heading 3 Char"/>
    <w:basedOn w:val="DefaultParagraphFont"/>
    <w:link w:val="Heading3"/>
    <w:rsid w:val="002A6EFD"/>
    <w:rPr>
      <w:rFonts w:ascii="Times New Roman" w:eastAsia="Times New Roman" w:hAnsi="Times New Roman" w:cs="Traditional Arabic"/>
      <w:b/>
      <w:bCs/>
      <w:sz w:val="20"/>
      <w:szCs w:val="32"/>
    </w:rPr>
  </w:style>
  <w:style w:type="paragraph" w:styleId="BodyText">
    <w:name w:val="Body Text"/>
    <w:basedOn w:val="Normal"/>
    <w:link w:val="BodyTextChar"/>
    <w:rsid w:val="002A6EFD"/>
    <w:pPr>
      <w:jc w:val="center"/>
    </w:pPr>
    <w:rPr>
      <w:rFonts w:cs="Tahoma"/>
      <w:b/>
      <w:bCs/>
      <w:szCs w:val="36"/>
    </w:rPr>
  </w:style>
  <w:style w:type="character" w:customStyle="1" w:styleId="BodyTextChar">
    <w:name w:val="Body Text Char"/>
    <w:basedOn w:val="DefaultParagraphFont"/>
    <w:link w:val="BodyText"/>
    <w:rsid w:val="002A6EFD"/>
    <w:rPr>
      <w:rFonts w:ascii="Times New Roman" w:eastAsia="Times New Roman" w:hAnsi="Times New Roman" w:cs="Tahoma"/>
      <w:b/>
      <w:bCs/>
      <w:sz w:val="20"/>
      <w:szCs w:val="36"/>
    </w:rPr>
  </w:style>
  <w:style w:type="paragraph" w:styleId="Footer">
    <w:name w:val="footer"/>
    <w:basedOn w:val="Normal"/>
    <w:link w:val="FooterChar"/>
    <w:rsid w:val="002A6EF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A6EFD"/>
    <w:rPr>
      <w:rFonts w:ascii="Times New Roman" w:eastAsia="Times New Roman" w:hAnsi="Times New Roman" w:cs="Traditional Arabic"/>
      <w:sz w:val="20"/>
      <w:szCs w:val="20"/>
    </w:rPr>
  </w:style>
  <w:style w:type="character" w:styleId="PageNumber">
    <w:name w:val="page number"/>
    <w:basedOn w:val="DefaultParagraphFont"/>
    <w:rsid w:val="002A6EFD"/>
  </w:style>
  <w:style w:type="paragraph" w:styleId="Header">
    <w:name w:val="header"/>
    <w:basedOn w:val="Normal"/>
    <w:link w:val="HeaderChar"/>
    <w:uiPriority w:val="99"/>
    <w:rsid w:val="002A6EFD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2A6EFD"/>
    <w:rPr>
      <w:rFonts w:ascii="Times New Roman" w:eastAsia="Times New Roman" w:hAnsi="Times New Roman" w:cs="Times New Roman"/>
      <w:sz w:val="20"/>
      <w:szCs w:val="20"/>
    </w:rPr>
  </w:style>
  <w:style w:type="paragraph" w:customStyle="1" w:styleId="ListParagraph1">
    <w:name w:val="List Paragraph1"/>
    <w:basedOn w:val="Normal"/>
    <w:qFormat/>
    <w:rsid w:val="002A6EFD"/>
    <w:pPr>
      <w:ind w:left="720"/>
    </w:pPr>
  </w:style>
  <w:style w:type="paragraph" w:styleId="BalloonText">
    <w:name w:val="Balloon Text"/>
    <w:basedOn w:val="Normal"/>
    <w:link w:val="BalloonTextChar"/>
    <w:uiPriority w:val="99"/>
    <w:rsid w:val="002A6EFD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A6EFD"/>
    <w:rPr>
      <w:rFonts w:ascii="Tahoma" w:eastAsia="Times New Roman" w:hAnsi="Tahoma" w:cs="Times New Roman"/>
      <w:sz w:val="16"/>
      <w:szCs w:val="16"/>
    </w:rPr>
  </w:style>
  <w:style w:type="paragraph" w:customStyle="1" w:styleId="1">
    <w:name w:val="سرد الفقرات1"/>
    <w:basedOn w:val="Normal"/>
    <w:uiPriority w:val="34"/>
    <w:qFormat/>
    <w:rsid w:val="002A6EF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customStyle="1" w:styleId="10">
    <w:name w:val="بلا تباعد1"/>
    <w:link w:val="NoSpacingChar"/>
    <w:uiPriority w:val="1"/>
    <w:qFormat/>
    <w:rsid w:val="002A6EFD"/>
    <w:pPr>
      <w:bidi/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0"/>
    <w:uiPriority w:val="1"/>
    <w:rsid w:val="002A6EF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Aws</dc:creator>
  <cp:lastModifiedBy>Nucler Lab</cp:lastModifiedBy>
  <cp:revision>2</cp:revision>
  <dcterms:created xsi:type="dcterms:W3CDTF">2017-04-13T08:00:00Z</dcterms:created>
  <dcterms:modified xsi:type="dcterms:W3CDTF">2017-04-13T19:00:00Z</dcterms:modified>
</cp:coreProperties>
</file>